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16F54" w14:textId="5E30AB2D" w:rsidR="004A192C" w:rsidRPr="004A192C" w:rsidRDefault="00B6376E" w:rsidP="004A192C">
      <w:pPr>
        <w:pStyle w:val="Normal1"/>
        <w:spacing w:line="240" w:lineRule="auto"/>
        <w:jc w:val="center"/>
        <w:rPr>
          <w:rFonts w:ascii="Times New Roman" w:hAnsi="Times New Roman" w:cs="Times New Roman"/>
          <w:b/>
          <w:i/>
          <w:sz w:val="23"/>
          <w:szCs w:val="23"/>
        </w:rPr>
      </w:pPr>
      <w:bookmarkStart w:id="0" w:name="_GoBack"/>
      <w:bookmarkEnd w:id="0"/>
      <w:r>
        <w:rPr>
          <w:rFonts w:ascii="Times New Roman" w:hAnsi="Times New Roman" w:cs="Times New Roman"/>
          <w:b/>
          <w:i/>
          <w:noProof/>
          <w:sz w:val="23"/>
          <w:szCs w:val="23"/>
        </w:rPr>
        <w:drawing>
          <wp:anchor distT="0" distB="0" distL="114300" distR="114300" simplePos="0" relativeHeight="251658240" behindDoc="0" locked="0" layoutInCell="1" allowOverlap="1" wp14:anchorId="7835DE54" wp14:editId="3A88824B">
            <wp:simplePos x="0" y="0"/>
            <wp:positionH relativeFrom="column">
              <wp:posOffset>0</wp:posOffset>
            </wp:positionH>
            <wp:positionV relativeFrom="paragraph">
              <wp:posOffset>-114300</wp:posOffset>
            </wp:positionV>
            <wp:extent cx="6663055" cy="939800"/>
            <wp:effectExtent l="0" t="0" r="0" b="0"/>
            <wp:wrapThrough wrapText="bothSides">
              <wp:wrapPolygon edited="0">
                <wp:start x="0" y="0"/>
                <wp:lineTo x="0" y="21016"/>
                <wp:lineTo x="21491" y="21016"/>
                <wp:lineTo x="21491" y="0"/>
                <wp:lineTo x="0" y="0"/>
              </wp:wrapPolygon>
            </wp:wrapThrough>
            <wp:docPr id="2" name="Picture 2" descr="USBLN Logo, DEI Logo, AA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willis:Documents:USBLN:Disability Equality Index:Marketing and Communications:Logos:Headers:Screen Shot 2015-07-20 at 11.08.29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3055"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268DF" w14:textId="77777777" w:rsidR="00CD33E2" w:rsidRPr="00D14851" w:rsidRDefault="00CD33E2" w:rsidP="00CD33E2">
      <w:pPr>
        <w:pStyle w:val="Normal1"/>
        <w:spacing w:line="240" w:lineRule="auto"/>
        <w:rPr>
          <w:sz w:val="20"/>
        </w:rPr>
      </w:pPr>
    </w:p>
    <w:p w14:paraId="53EDFEC4" w14:textId="33191C45" w:rsidR="00AD45BF" w:rsidRPr="00D14851" w:rsidRDefault="00AD45BF" w:rsidP="00AD45BF">
      <w:pPr>
        <w:pStyle w:val="Normal1"/>
        <w:spacing w:line="240" w:lineRule="auto"/>
        <w:jc w:val="center"/>
        <w:rPr>
          <w:b/>
          <w:i/>
          <w:sz w:val="24"/>
          <w:szCs w:val="24"/>
        </w:rPr>
      </w:pPr>
      <w:r w:rsidRPr="00D14851">
        <w:rPr>
          <w:b/>
          <w:i/>
          <w:sz w:val="24"/>
          <w:szCs w:val="24"/>
        </w:rPr>
        <w:t xml:space="preserve">Registration Now Open for </w:t>
      </w:r>
      <w:r w:rsidR="00E81B68" w:rsidRPr="00D14851">
        <w:rPr>
          <w:b/>
          <w:i/>
          <w:sz w:val="24"/>
          <w:szCs w:val="24"/>
        </w:rPr>
        <w:t>Second Annual</w:t>
      </w:r>
      <w:r w:rsidR="0085231E" w:rsidRPr="00D14851">
        <w:rPr>
          <w:b/>
          <w:i/>
          <w:sz w:val="24"/>
          <w:szCs w:val="24"/>
        </w:rPr>
        <w:t xml:space="preserve"> </w:t>
      </w:r>
      <w:r w:rsidRPr="00D14851">
        <w:rPr>
          <w:b/>
          <w:i/>
          <w:sz w:val="24"/>
          <w:szCs w:val="24"/>
        </w:rPr>
        <w:t xml:space="preserve">Disability Equality Index Survey </w:t>
      </w:r>
    </w:p>
    <w:p w14:paraId="6C537CAE" w14:textId="77777777" w:rsidR="00AD45BF" w:rsidRPr="00D14851" w:rsidRDefault="00AD45BF" w:rsidP="00AD45BF">
      <w:pPr>
        <w:pStyle w:val="Normal1"/>
        <w:spacing w:line="240" w:lineRule="auto"/>
        <w:jc w:val="both"/>
        <w:rPr>
          <w:sz w:val="20"/>
        </w:rPr>
      </w:pPr>
    </w:p>
    <w:p w14:paraId="2ED8DABF" w14:textId="4010A6C9" w:rsidR="0091731C" w:rsidRPr="00D14851" w:rsidRDefault="00AD45BF" w:rsidP="0091731C">
      <w:pPr>
        <w:pStyle w:val="Normal1"/>
        <w:spacing w:line="240" w:lineRule="auto"/>
        <w:jc w:val="both"/>
        <w:rPr>
          <w:sz w:val="20"/>
        </w:rPr>
      </w:pPr>
      <w:r w:rsidRPr="00D14851">
        <w:rPr>
          <w:b/>
          <w:sz w:val="20"/>
        </w:rPr>
        <w:t>Washington, D</w:t>
      </w:r>
      <w:r w:rsidR="00D14851" w:rsidRPr="00D14851">
        <w:rPr>
          <w:b/>
          <w:sz w:val="20"/>
        </w:rPr>
        <w:t>.</w:t>
      </w:r>
      <w:r w:rsidRPr="00D14851">
        <w:rPr>
          <w:b/>
          <w:sz w:val="20"/>
        </w:rPr>
        <w:t>C</w:t>
      </w:r>
      <w:r w:rsidR="00D14851" w:rsidRPr="00D14851">
        <w:rPr>
          <w:b/>
          <w:sz w:val="20"/>
        </w:rPr>
        <w:t>.</w:t>
      </w:r>
      <w:r w:rsidRPr="00D14851">
        <w:rPr>
          <w:b/>
          <w:sz w:val="20"/>
        </w:rPr>
        <w:t xml:space="preserve"> (</w:t>
      </w:r>
      <w:r w:rsidR="00AF1546">
        <w:rPr>
          <w:b/>
          <w:sz w:val="20"/>
        </w:rPr>
        <w:t>Sept.</w:t>
      </w:r>
      <w:r w:rsidR="00CD33E2" w:rsidRPr="00D14851">
        <w:rPr>
          <w:b/>
          <w:sz w:val="20"/>
        </w:rPr>
        <w:t xml:space="preserve"> 17, 2015</w:t>
      </w:r>
      <w:r w:rsidRPr="00D14851">
        <w:rPr>
          <w:b/>
          <w:sz w:val="20"/>
        </w:rPr>
        <w:t>)</w:t>
      </w:r>
      <w:r w:rsidR="00A84705">
        <w:rPr>
          <w:sz w:val="20"/>
        </w:rPr>
        <w:t xml:space="preserve"> – Today, </w:t>
      </w:r>
      <w:r w:rsidRPr="00D14851">
        <w:rPr>
          <w:sz w:val="20"/>
        </w:rPr>
        <w:t>the US Business Leadership Network</w:t>
      </w:r>
      <w:r w:rsidRPr="00D14851">
        <w:rPr>
          <w:sz w:val="20"/>
          <w:vertAlign w:val="superscript"/>
        </w:rPr>
        <w:t>®</w:t>
      </w:r>
      <w:r w:rsidRPr="00D14851">
        <w:rPr>
          <w:sz w:val="20"/>
        </w:rPr>
        <w:t xml:space="preserve"> (USBLN</w:t>
      </w:r>
      <w:r w:rsidRPr="00D14851">
        <w:rPr>
          <w:sz w:val="20"/>
          <w:vertAlign w:val="superscript"/>
        </w:rPr>
        <w:t>®</w:t>
      </w:r>
      <w:r w:rsidRPr="00D14851">
        <w:rPr>
          <w:sz w:val="20"/>
        </w:rPr>
        <w:t xml:space="preserve">) </w:t>
      </w:r>
      <w:r w:rsidR="00A84705">
        <w:rPr>
          <w:sz w:val="20"/>
        </w:rPr>
        <w:t xml:space="preserve">and the American Association of People with Disabilities (AAPD) </w:t>
      </w:r>
      <w:r w:rsidRPr="00D14851">
        <w:rPr>
          <w:sz w:val="20"/>
        </w:rPr>
        <w:t xml:space="preserve">are excited to announce the opening of the registration process for the </w:t>
      </w:r>
      <w:r w:rsidR="00372EA4" w:rsidRPr="00D14851">
        <w:rPr>
          <w:sz w:val="20"/>
        </w:rPr>
        <w:t>second annual</w:t>
      </w:r>
      <w:r w:rsidRPr="00D14851">
        <w:rPr>
          <w:sz w:val="20"/>
        </w:rPr>
        <w:t xml:space="preserve"> Disability Equality Index</w:t>
      </w:r>
      <w:r w:rsidRPr="00D14851">
        <w:rPr>
          <w:sz w:val="20"/>
          <w:vertAlign w:val="superscript"/>
        </w:rPr>
        <w:t>SM</w:t>
      </w:r>
      <w:r w:rsidRPr="00D14851">
        <w:rPr>
          <w:sz w:val="20"/>
        </w:rPr>
        <w:t xml:space="preserve"> (DEI</w:t>
      </w:r>
      <w:r w:rsidRPr="00D14851">
        <w:rPr>
          <w:sz w:val="20"/>
          <w:vertAlign w:val="superscript"/>
        </w:rPr>
        <w:t>SM</w:t>
      </w:r>
      <w:r w:rsidR="001E7D05">
        <w:rPr>
          <w:sz w:val="20"/>
        </w:rPr>
        <w:t xml:space="preserve">). </w:t>
      </w:r>
      <w:r w:rsidR="0091731C" w:rsidRPr="00D14851">
        <w:rPr>
          <w:sz w:val="20"/>
        </w:rPr>
        <w:t>Companies that take the DEI self-report on a wide-range of cr</w:t>
      </w:r>
      <w:r w:rsidR="0091731C">
        <w:rPr>
          <w:sz w:val="20"/>
        </w:rPr>
        <w:t xml:space="preserve">iteria within four categories: </w:t>
      </w:r>
      <w:r w:rsidR="0091731C" w:rsidRPr="00D14851">
        <w:rPr>
          <w:sz w:val="20"/>
        </w:rPr>
        <w:t>Culture &amp; Leadership, Enterprise-Wide Access, Employment Practices, and Community Engagement &amp; Support Services.</w:t>
      </w:r>
      <w:r w:rsidR="0091731C">
        <w:rPr>
          <w:sz w:val="20"/>
        </w:rPr>
        <w:t xml:space="preserve"> </w:t>
      </w:r>
      <w:r w:rsidR="0091731C" w:rsidRPr="00D14851">
        <w:rPr>
          <w:sz w:val="20"/>
        </w:rPr>
        <w:t>Eligible companies interested in participating in the second</w:t>
      </w:r>
      <w:r w:rsidR="0091731C">
        <w:rPr>
          <w:sz w:val="20"/>
        </w:rPr>
        <w:t xml:space="preserve"> a</w:t>
      </w:r>
      <w:r w:rsidR="0091731C" w:rsidRPr="00D14851">
        <w:rPr>
          <w:sz w:val="20"/>
        </w:rPr>
        <w:t xml:space="preserve">nnual DEI must register by </w:t>
      </w:r>
      <w:r w:rsidR="0091731C">
        <w:rPr>
          <w:sz w:val="20"/>
        </w:rPr>
        <w:t>Dec.</w:t>
      </w:r>
      <w:r w:rsidR="0091731C" w:rsidRPr="00D14851">
        <w:rPr>
          <w:sz w:val="20"/>
        </w:rPr>
        <w:t xml:space="preserve"> 4, 2015</w:t>
      </w:r>
      <w:r w:rsidR="0091731C">
        <w:rPr>
          <w:sz w:val="20"/>
        </w:rPr>
        <w:t xml:space="preserve">. </w:t>
      </w:r>
      <w:r w:rsidR="0091731C" w:rsidRPr="00D14851">
        <w:rPr>
          <w:sz w:val="20"/>
        </w:rPr>
        <w:t>To register, view the second annual</w:t>
      </w:r>
      <w:r w:rsidR="0091731C">
        <w:rPr>
          <w:sz w:val="20"/>
        </w:rPr>
        <w:t xml:space="preserve"> DEI s</w:t>
      </w:r>
      <w:r w:rsidR="0091731C" w:rsidRPr="00D14851">
        <w:rPr>
          <w:sz w:val="20"/>
        </w:rPr>
        <w:t xml:space="preserve">urvey questions, or view DEI FAQs, visit: </w:t>
      </w:r>
      <w:hyperlink r:id="rId7" w:history="1">
        <w:r w:rsidR="0091731C" w:rsidRPr="00D14851">
          <w:rPr>
            <w:rFonts w:eastAsiaTheme="minorEastAsia"/>
            <w:color w:val="0000FF"/>
            <w:sz w:val="20"/>
            <w:u w:val="single" w:color="0000FF"/>
          </w:rPr>
          <w:t>https://disabilityequalityindex.org/deisurvey</w:t>
        </w:r>
      </w:hyperlink>
      <w:r w:rsidR="0091731C" w:rsidRPr="00D14851">
        <w:rPr>
          <w:sz w:val="20"/>
        </w:rPr>
        <w:t>.</w:t>
      </w:r>
    </w:p>
    <w:p w14:paraId="504C980B" w14:textId="77777777" w:rsidR="0091731C" w:rsidRPr="00D14851" w:rsidRDefault="0091731C" w:rsidP="0091731C">
      <w:pPr>
        <w:pStyle w:val="Normal1"/>
        <w:spacing w:line="240" w:lineRule="auto"/>
        <w:jc w:val="both"/>
        <w:rPr>
          <w:sz w:val="20"/>
        </w:rPr>
      </w:pPr>
    </w:p>
    <w:p w14:paraId="2571C2DA" w14:textId="53030021" w:rsidR="0091731C" w:rsidRPr="00D14851" w:rsidRDefault="0091731C" w:rsidP="0091731C">
      <w:pPr>
        <w:pStyle w:val="Normal1"/>
        <w:spacing w:line="240" w:lineRule="auto"/>
        <w:jc w:val="both"/>
        <w:rPr>
          <w:sz w:val="20"/>
        </w:rPr>
      </w:pPr>
      <w:r w:rsidRPr="00D14851">
        <w:rPr>
          <w:sz w:val="20"/>
        </w:rPr>
        <w:t>All registered companies will receive access to the second annual</w:t>
      </w:r>
      <w:r>
        <w:rPr>
          <w:sz w:val="20"/>
        </w:rPr>
        <w:t xml:space="preserve"> DEI s</w:t>
      </w:r>
      <w:r w:rsidRPr="00D14851">
        <w:rPr>
          <w:sz w:val="20"/>
        </w:rPr>
        <w:t>urvey tool in mid-December 2015</w:t>
      </w:r>
      <w:r>
        <w:rPr>
          <w:sz w:val="20"/>
        </w:rPr>
        <w:t xml:space="preserve">. The deadline to </w:t>
      </w:r>
      <w:r w:rsidR="007C1DDF">
        <w:rPr>
          <w:sz w:val="20"/>
        </w:rPr>
        <w:t xml:space="preserve">submit completed surveys </w:t>
      </w:r>
      <w:r>
        <w:rPr>
          <w:sz w:val="20"/>
        </w:rPr>
        <w:t>is March 2016. DEI s</w:t>
      </w:r>
      <w:r w:rsidRPr="00D14851">
        <w:rPr>
          <w:sz w:val="20"/>
        </w:rPr>
        <w:t xml:space="preserve">urvey scores will be finalized </w:t>
      </w:r>
      <w:r>
        <w:rPr>
          <w:sz w:val="20"/>
        </w:rPr>
        <w:t>by June</w:t>
      </w:r>
      <w:r w:rsidRPr="00D14851">
        <w:rPr>
          <w:sz w:val="20"/>
        </w:rPr>
        <w:t xml:space="preserve"> 2016.  </w:t>
      </w:r>
    </w:p>
    <w:p w14:paraId="2D3192C1" w14:textId="77777777" w:rsidR="0091731C" w:rsidRDefault="0091731C" w:rsidP="00D14851">
      <w:pPr>
        <w:pStyle w:val="Normal1"/>
        <w:spacing w:line="240" w:lineRule="auto"/>
        <w:jc w:val="both"/>
        <w:rPr>
          <w:sz w:val="20"/>
        </w:rPr>
      </w:pPr>
    </w:p>
    <w:p w14:paraId="55F145C8" w14:textId="2634F8BA" w:rsidR="007C1DDF" w:rsidRPr="00D14851" w:rsidRDefault="007C1DDF" w:rsidP="0091731C">
      <w:pPr>
        <w:pStyle w:val="Normal1"/>
        <w:spacing w:line="240" w:lineRule="auto"/>
        <w:jc w:val="both"/>
        <w:rPr>
          <w:sz w:val="20"/>
        </w:rPr>
      </w:pPr>
      <w:r>
        <w:rPr>
          <w:sz w:val="20"/>
        </w:rPr>
        <w:t>Companies that participated in the 2014 DEI reported that</w:t>
      </w:r>
      <w:r w:rsidR="006B422A">
        <w:rPr>
          <w:sz w:val="20"/>
        </w:rPr>
        <w:t>,</w:t>
      </w:r>
      <w:r>
        <w:rPr>
          <w:sz w:val="20"/>
        </w:rPr>
        <w:t xml:space="preserve"> </w:t>
      </w:r>
      <w:r w:rsidRPr="006B422A">
        <w:rPr>
          <w:sz w:val="20"/>
        </w:rPr>
        <w:t>“</w:t>
      </w:r>
      <w:r w:rsidR="006B422A">
        <w:rPr>
          <w:sz w:val="20"/>
        </w:rPr>
        <w:t>i</w:t>
      </w:r>
      <w:r w:rsidRPr="006B422A">
        <w:rPr>
          <w:sz w:val="20"/>
        </w:rPr>
        <w:t xml:space="preserve">t helped identify areas for improvement that we wouldn’t have </w:t>
      </w:r>
      <w:r w:rsidR="006B422A">
        <w:rPr>
          <w:sz w:val="20"/>
        </w:rPr>
        <w:t xml:space="preserve">thought of </w:t>
      </w:r>
      <w:r w:rsidRPr="006B422A">
        <w:rPr>
          <w:sz w:val="20"/>
        </w:rPr>
        <w:t>otherwise” and described the questions as “thought provoking and straightforward.” Individuals completing the survey on behalf of their companies reported</w:t>
      </w:r>
      <w:r w:rsidR="006B422A">
        <w:rPr>
          <w:sz w:val="20"/>
        </w:rPr>
        <w:t>,</w:t>
      </w:r>
      <w:r w:rsidRPr="006B422A">
        <w:rPr>
          <w:sz w:val="20"/>
        </w:rPr>
        <w:t xml:space="preserve"> “</w:t>
      </w:r>
      <w:r w:rsidR="006B422A">
        <w:rPr>
          <w:sz w:val="20"/>
        </w:rPr>
        <w:t>i</w:t>
      </w:r>
      <w:r w:rsidRPr="006B422A">
        <w:rPr>
          <w:sz w:val="20"/>
        </w:rPr>
        <w:t>n addition to giving me ideas of things to work on, it was an easy conversation starter with individuals in other functions (IT, Communications, etc.)</w:t>
      </w:r>
      <w:r w:rsidR="006B422A">
        <w:rPr>
          <w:sz w:val="20"/>
        </w:rPr>
        <w:t>.</w:t>
      </w:r>
      <w:r w:rsidRPr="006B422A">
        <w:rPr>
          <w:sz w:val="20"/>
        </w:rPr>
        <w:t>”</w:t>
      </w:r>
    </w:p>
    <w:p w14:paraId="4212923A" w14:textId="77777777" w:rsidR="006B422A" w:rsidRDefault="006B422A" w:rsidP="00D14851">
      <w:pPr>
        <w:pStyle w:val="Normal1"/>
        <w:spacing w:line="240" w:lineRule="auto"/>
        <w:jc w:val="both"/>
        <w:rPr>
          <w:sz w:val="20"/>
        </w:rPr>
      </w:pPr>
    </w:p>
    <w:p w14:paraId="59E30EB4" w14:textId="3E69E65E" w:rsidR="00AD45BF" w:rsidRPr="00D14851" w:rsidRDefault="0091731C" w:rsidP="00D14851">
      <w:pPr>
        <w:pStyle w:val="Normal1"/>
        <w:spacing w:line="240" w:lineRule="auto"/>
        <w:jc w:val="both"/>
        <w:rPr>
          <w:sz w:val="20"/>
        </w:rPr>
      </w:pPr>
      <w:r w:rsidRPr="00D14851">
        <w:rPr>
          <w:sz w:val="20"/>
        </w:rPr>
        <w:t>The DEI is an aspirational, educational, recognition tool that is intended to help companies identify opportunities for continued improvement and help build a company’s reputation as an employer of choice.</w:t>
      </w:r>
      <w:r>
        <w:rPr>
          <w:sz w:val="20"/>
        </w:rPr>
        <w:t xml:space="preserve"> </w:t>
      </w:r>
      <w:r w:rsidR="00AD45BF" w:rsidRPr="00D14851">
        <w:rPr>
          <w:sz w:val="20"/>
        </w:rPr>
        <w:t xml:space="preserve">Created by leaders in the business and disability communities, the DEI is an online benchmarking tool that offers businesses the opportunity to receive an objective score, on a scale of zero to 100, on their disability inclusion policies and practices.  </w:t>
      </w:r>
    </w:p>
    <w:p w14:paraId="76B7F404" w14:textId="77777777" w:rsidR="00AD45BF" w:rsidRDefault="00AD45BF" w:rsidP="00D14851">
      <w:pPr>
        <w:pStyle w:val="Normal1"/>
        <w:spacing w:line="240" w:lineRule="auto"/>
        <w:jc w:val="both"/>
        <w:rPr>
          <w:sz w:val="20"/>
        </w:rPr>
      </w:pPr>
    </w:p>
    <w:p w14:paraId="300EB764" w14:textId="77777777" w:rsidR="00A84705" w:rsidRPr="00D14851" w:rsidRDefault="00A84705" w:rsidP="00A84705">
      <w:pPr>
        <w:widowControl w:val="0"/>
        <w:autoSpaceDE w:val="0"/>
        <w:autoSpaceDN w:val="0"/>
        <w:adjustRightInd w:val="0"/>
        <w:spacing w:line="240" w:lineRule="auto"/>
        <w:jc w:val="both"/>
        <w:rPr>
          <w:sz w:val="20"/>
        </w:rPr>
      </w:pPr>
      <w:r w:rsidRPr="00D14851">
        <w:rPr>
          <w:b/>
          <w:bCs/>
          <w:sz w:val="20"/>
        </w:rPr>
        <w:t>About the US Business Leadership Network</w:t>
      </w:r>
      <w:r w:rsidRPr="00D14851">
        <w:rPr>
          <w:b/>
          <w:bCs/>
          <w:sz w:val="20"/>
          <w:vertAlign w:val="superscript"/>
        </w:rPr>
        <w:t>®</w:t>
      </w:r>
      <w:r w:rsidRPr="00D14851">
        <w:rPr>
          <w:b/>
          <w:bCs/>
          <w:sz w:val="20"/>
        </w:rPr>
        <w:t xml:space="preserve"> (USBLN</w:t>
      </w:r>
      <w:r w:rsidRPr="00D14851">
        <w:rPr>
          <w:b/>
          <w:bCs/>
          <w:sz w:val="20"/>
          <w:vertAlign w:val="superscript"/>
        </w:rPr>
        <w:t>®</w:t>
      </w:r>
      <w:r w:rsidRPr="00D14851">
        <w:rPr>
          <w:b/>
          <w:bCs/>
          <w:sz w:val="20"/>
        </w:rPr>
        <w:t>)</w:t>
      </w:r>
    </w:p>
    <w:p w14:paraId="3F9E4A59" w14:textId="77777777" w:rsidR="00A84705" w:rsidRPr="00D14851" w:rsidRDefault="00A84705" w:rsidP="00A84705">
      <w:pPr>
        <w:spacing w:line="240" w:lineRule="auto"/>
        <w:jc w:val="both"/>
        <w:rPr>
          <w:sz w:val="20"/>
        </w:rPr>
      </w:pPr>
      <w:r w:rsidRPr="00D14851">
        <w:rPr>
          <w:sz w:val="20"/>
        </w:rPr>
        <w:t>The US Business Leadership Network</w:t>
      </w:r>
      <w:r w:rsidRPr="00D14851">
        <w:rPr>
          <w:bCs/>
          <w:sz w:val="20"/>
          <w:vertAlign w:val="superscript"/>
        </w:rPr>
        <w:t>®</w:t>
      </w:r>
      <w:r w:rsidRPr="00D14851">
        <w:rPr>
          <w:sz w:val="20"/>
        </w:rPr>
        <w:t xml:space="preserve"> (USBLN</w:t>
      </w:r>
      <w:r w:rsidRPr="00D14851">
        <w:rPr>
          <w:sz w:val="20"/>
          <w:vertAlign w:val="superscript"/>
        </w:rPr>
        <w:t>®</w:t>
      </w:r>
      <w:r w:rsidRPr="00D14851">
        <w:rPr>
          <w:sz w:val="20"/>
        </w:rPr>
        <w:t>) is a national non-profit that helps business drive performance by leveraging disability inclusion in the workplace, supply chain, and marketplace.  The USBLN</w:t>
      </w:r>
      <w:r w:rsidRPr="00D14851">
        <w:rPr>
          <w:sz w:val="20"/>
          <w:vertAlign w:val="superscript"/>
        </w:rPr>
        <w:t xml:space="preserve">® </w:t>
      </w:r>
      <w:r w:rsidRPr="00D14851">
        <w:rPr>
          <w:sz w:val="20"/>
        </w:rPr>
        <w:t>serves as the collective voice of over 50 Business Leadership Network affiliates across the United States, representing over 5,000 businesses.  Additionally, the USBLN</w:t>
      </w:r>
      <w:r w:rsidRPr="00D14851">
        <w:rPr>
          <w:sz w:val="20"/>
          <w:vertAlign w:val="superscript"/>
        </w:rPr>
        <w:t>®</w:t>
      </w:r>
      <w:r w:rsidRPr="00D14851">
        <w:rPr>
          <w:sz w:val="20"/>
        </w:rPr>
        <w:t xml:space="preserve"> Disability Supplier Diversity Program</w:t>
      </w:r>
      <w:r w:rsidRPr="00D14851">
        <w:rPr>
          <w:sz w:val="20"/>
          <w:vertAlign w:val="superscript"/>
        </w:rPr>
        <w:t>®</w:t>
      </w:r>
      <w:r w:rsidRPr="00D14851">
        <w:rPr>
          <w:sz w:val="20"/>
        </w:rPr>
        <w:t xml:space="preserve"> (DSDP) is the nation’s leading third party certification program for disability-owned businesses, including businesses owned by service-disabled veterans.  </w:t>
      </w:r>
      <w:hyperlink r:id="rId8" w:history="1">
        <w:r w:rsidRPr="00D14851">
          <w:rPr>
            <w:rStyle w:val="Hyperlink"/>
            <w:color w:val="auto"/>
            <w:sz w:val="20"/>
          </w:rPr>
          <w:t>www.usbln.org</w:t>
        </w:r>
      </w:hyperlink>
      <w:r w:rsidRPr="00D14851">
        <w:rPr>
          <w:sz w:val="20"/>
        </w:rPr>
        <w:t xml:space="preserve"> </w:t>
      </w:r>
    </w:p>
    <w:p w14:paraId="1FEBB1BF" w14:textId="77777777" w:rsidR="00A84705" w:rsidRPr="00D14851" w:rsidRDefault="00A84705" w:rsidP="00D14851">
      <w:pPr>
        <w:pStyle w:val="Normal1"/>
        <w:spacing w:line="240" w:lineRule="auto"/>
        <w:jc w:val="both"/>
        <w:rPr>
          <w:sz w:val="20"/>
        </w:rPr>
      </w:pPr>
    </w:p>
    <w:p w14:paraId="57F01CA5" w14:textId="77777777" w:rsidR="00AD45BF" w:rsidRPr="00D14851" w:rsidRDefault="00AD45BF" w:rsidP="00D14851">
      <w:pPr>
        <w:widowControl w:val="0"/>
        <w:autoSpaceDE w:val="0"/>
        <w:autoSpaceDN w:val="0"/>
        <w:adjustRightInd w:val="0"/>
        <w:spacing w:line="240" w:lineRule="auto"/>
        <w:jc w:val="both"/>
        <w:rPr>
          <w:sz w:val="20"/>
        </w:rPr>
      </w:pPr>
      <w:r w:rsidRPr="00D14851">
        <w:rPr>
          <w:b/>
          <w:bCs/>
          <w:sz w:val="20"/>
        </w:rPr>
        <w:t>About the American Association of People with Disabilities (AAPD)</w:t>
      </w:r>
    </w:p>
    <w:p w14:paraId="3187C9BF" w14:textId="77777777" w:rsidR="00AD45BF" w:rsidRPr="00D14851" w:rsidRDefault="00AD45BF" w:rsidP="00D14851">
      <w:pPr>
        <w:widowControl w:val="0"/>
        <w:autoSpaceDE w:val="0"/>
        <w:autoSpaceDN w:val="0"/>
        <w:adjustRightInd w:val="0"/>
        <w:spacing w:line="240" w:lineRule="auto"/>
        <w:jc w:val="both"/>
        <w:rPr>
          <w:i/>
          <w:iCs/>
          <w:sz w:val="20"/>
        </w:rPr>
      </w:pPr>
      <w:r w:rsidRPr="00D14851">
        <w:rPr>
          <w:rStyle w:val="Emphasis"/>
          <w:i w:val="0"/>
          <w:sz w:val="20"/>
        </w:rPr>
        <w:t xml:space="preserve">The American Association of People with Disabilities is the nation's largest disability rights organization. AAPD promotes equal opportunity, economic power, independent living, and political participation for people with disabilities. AAPD’s members, including people with disabilities and family, friends, and supporters, represent a powerful force for change. To learn more, visit the AAPD Web site: </w:t>
      </w:r>
      <w:hyperlink r:id="rId9" w:history="1">
        <w:r w:rsidRPr="00D14851">
          <w:rPr>
            <w:rStyle w:val="Hyperlink"/>
            <w:color w:val="auto"/>
            <w:sz w:val="20"/>
          </w:rPr>
          <w:t>www.aapd.com</w:t>
        </w:r>
      </w:hyperlink>
      <w:r w:rsidRPr="00D14851">
        <w:rPr>
          <w:sz w:val="20"/>
        </w:rPr>
        <w:t>.</w:t>
      </w:r>
      <w:r w:rsidRPr="00D14851">
        <w:rPr>
          <w:i/>
          <w:sz w:val="20"/>
        </w:rPr>
        <w:t xml:space="preserve"> </w:t>
      </w:r>
    </w:p>
    <w:p w14:paraId="3CE13D0E" w14:textId="77777777" w:rsidR="00A2197D" w:rsidRPr="00D14851" w:rsidRDefault="00A2197D" w:rsidP="00D14851">
      <w:pPr>
        <w:spacing w:line="240" w:lineRule="auto"/>
        <w:rPr>
          <w:sz w:val="20"/>
        </w:rPr>
      </w:pPr>
    </w:p>
    <w:p w14:paraId="72861271" w14:textId="77777777" w:rsidR="0085231E" w:rsidRPr="00D14851" w:rsidRDefault="0085231E" w:rsidP="00D14851">
      <w:pPr>
        <w:spacing w:line="240" w:lineRule="auto"/>
        <w:rPr>
          <w:sz w:val="20"/>
        </w:rPr>
      </w:pPr>
    </w:p>
    <w:p w14:paraId="1C7E5B82" w14:textId="368957C7" w:rsidR="0085231E" w:rsidRPr="00D14851" w:rsidRDefault="0085231E" w:rsidP="0085231E">
      <w:pPr>
        <w:jc w:val="center"/>
        <w:rPr>
          <w:sz w:val="20"/>
        </w:rPr>
      </w:pPr>
      <w:r w:rsidRPr="00D14851">
        <w:rPr>
          <w:sz w:val="20"/>
        </w:rPr>
        <w:t>###</w:t>
      </w:r>
    </w:p>
    <w:sectPr w:rsidR="0085231E" w:rsidRPr="00D14851" w:rsidSect="00372EA4">
      <w:pgSz w:w="12240" w:h="15840"/>
      <w:pgMar w:top="864" w:right="864" w:bottom="864" w:left="86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CEB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52CEB"/>
    <w:multiLevelType w:val="hybridMultilevel"/>
    <w:tmpl w:val="D2744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tPQCvaaqoVw5Yw8K3RQUcYvalbI=" w:salt="JCOfmpbpW0oNH0+ivU+Zow=="/>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BF"/>
    <w:rsid w:val="001E7D05"/>
    <w:rsid w:val="00372EA4"/>
    <w:rsid w:val="003E3239"/>
    <w:rsid w:val="00443066"/>
    <w:rsid w:val="004A192C"/>
    <w:rsid w:val="00573314"/>
    <w:rsid w:val="006B422A"/>
    <w:rsid w:val="007C1DDF"/>
    <w:rsid w:val="007D394A"/>
    <w:rsid w:val="0085231E"/>
    <w:rsid w:val="0091731C"/>
    <w:rsid w:val="00A2197D"/>
    <w:rsid w:val="00A84705"/>
    <w:rsid w:val="00AD45BF"/>
    <w:rsid w:val="00AF1546"/>
    <w:rsid w:val="00B6376E"/>
    <w:rsid w:val="00BB7BC3"/>
    <w:rsid w:val="00CD33E2"/>
    <w:rsid w:val="00D14851"/>
    <w:rsid w:val="00D26939"/>
    <w:rsid w:val="00E81B68"/>
    <w:rsid w:val="00F4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0684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BF"/>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45BF"/>
    <w:pPr>
      <w:spacing w:line="276" w:lineRule="auto"/>
    </w:pPr>
    <w:rPr>
      <w:rFonts w:ascii="Arial" w:eastAsia="Arial" w:hAnsi="Arial" w:cs="Arial"/>
      <w:color w:val="000000"/>
      <w:sz w:val="22"/>
      <w:szCs w:val="20"/>
    </w:rPr>
  </w:style>
  <w:style w:type="character" w:styleId="Hyperlink">
    <w:name w:val="Hyperlink"/>
    <w:uiPriority w:val="99"/>
    <w:unhideWhenUsed/>
    <w:rsid w:val="00AD45BF"/>
    <w:rPr>
      <w:color w:val="0000FF"/>
      <w:u w:val="single"/>
    </w:rPr>
  </w:style>
  <w:style w:type="character" w:styleId="Emphasis">
    <w:name w:val="Emphasis"/>
    <w:uiPriority w:val="20"/>
    <w:qFormat/>
    <w:rsid w:val="00AD45BF"/>
    <w:rPr>
      <w:b w:val="0"/>
      <w:bCs w:val="0"/>
      <w:i/>
      <w:iCs/>
    </w:rPr>
  </w:style>
  <w:style w:type="paragraph" w:styleId="ListParagraph">
    <w:name w:val="List Paragraph"/>
    <w:basedOn w:val="Normal"/>
    <w:uiPriority w:val="34"/>
    <w:qFormat/>
    <w:rsid w:val="00AD45BF"/>
    <w:pPr>
      <w:ind w:left="720"/>
      <w:contextualSpacing/>
    </w:pPr>
  </w:style>
  <w:style w:type="paragraph" w:styleId="BalloonText">
    <w:name w:val="Balloon Text"/>
    <w:basedOn w:val="Normal"/>
    <w:link w:val="BalloonTextChar"/>
    <w:uiPriority w:val="99"/>
    <w:semiHidden/>
    <w:unhideWhenUsed/>
    <w:rsid w:val="00AD45B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45BF"/>
    <w:rPr>
      <w:rFonts w:ascii="Lucida Grande" w:eastAsia="Arial" w:hAnsi="Lucida Grande" w:cs="Lucida Grande"/>
      <w:color w:val="000000"/>
      <w:sz w:val="18"/>
      <w:szCs w:val="18"/>
    </w:rPr>
  </w:style>
  <w:style w:type="character" w:styleId="CommentReference">
    <w:name w:val="annotation reference"/>
    <w:basedOn w:val="DefaultParagraphFont"/>
    <w:uiPriority w:val="99"/>
    <w:semiHidden/>
    <w:unhideWhenUsed/>
    <w:rsid w:val="0085231E"/>
    <w:rPr>
      <w:sz w:val="18"/>
      <w:szCs w:val="18"/>
    </w:rPr>
  </w:style>
  <w:style w:type="paragraph" w:styleId="CommentText">
    <w:name w:val="annotation text"/>
    <w:basedOn w:val="Normal"/>
    <w:link w:val="CommentTextChar"/>
    <w:uiPriority w:val="99"/>
    <w:semiHidden/>
    <w:unhideWhenUsed/>
    <w:rsid w:val="0085231E"/>
    <w:pPr>
      <w:spacing w:line="240" w:lineRule="auto"/>
    </w:pPr>
    <w:rPr>
      <w:sz w:val="24"/>
      <w:szCs w:val="24"/>
    </w:rPr>
  </w:style>
  <w:style w:type="character" w:customStyle="1" w:styleId="CommentTextChar">
    <w:name w:val="Comment Text Char"/>
    <w:basedOn w:val="DefaultParagraphFont"/>
    <w:link w:val="CommentText"/>
    <w:uiPriority w:val="99"/>
    <w:semiHidden/>
    <w:rsid w:val="0085231E"/>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85231E"/>
    <w:rPr>
      <w:b/>
      <w:bCs/>
      <w:sz w:val="20"/>
      <w:szCs w:val="20"/>
    </w:rPr>
  </w:style>
  <w:style w:type="character" w:customStyle="1" w:styleId="CommentSubjectChar">
    <w:name w:val="Comment Subject Char"/>
    <w:basedOn w:val="CommentTextChar"/>
    <w:link w:val="CommentSubject"/>
    <w:uiPriority w:val="99"/>
    <w:semiHidden/>
    <w:rsid w:val="0085231E"/>
    <w:rPr>
      <w:rFonts w:ascii="Arial" w:eastAsia="Arial" w:hAnsi="Arial" w:cs="Arial"/>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BF"/>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45BF"/>
    <w:pPr>
      <w:spacing w:line="276" w:lineRule="auto"/>
    </w:pPr>
    <w:rPr>
      <w:rFonts w:ascii="Arial" w:eastAsia="Arial" w:hAnsi="Arial" w:cs="Arial"/>
      <w:color w:val="000000"/>
      <w:sz w:val="22"/>
      <w:szCs w:val="20"/>
    </w:rPr>
  </w:style>
  <w:style w:type="character" w:styleId="Hyperlink">
    <w:name w:val="Hyperlink"/>
    <w:uiPriority w:val="99"/>
    <w:unhideWhenUsed/>
    <w:rsid w:val="00AD45BF"/>
    <w:rPr>
      <w:color w:val="0000FF"/>
      <w:u w:val="single"/>
    </w:rPr>
  </w:style>
  <w:style w:type="character" w:styleId="Emphasis">
    <w:name w:val="Emphasis"/>
    <w:uiPriority w:val="20"/>
    <w:qFormat/>
    <w:rsid w:val="00AD45BF"/>
    <w:rPr>
      <w:b w:val="0"/>
      <w:bCs w:val="0"/>
      <w:i/>
      <w:iCs/>
    </w:rPr>
  </w:style>
  <w:style w:type="paragraph" w:styleId="ListParagraph">
    <w:name w:val="List Paragraph"/>
    <w:basedOn w:val="Normal"/>
    <w:uiPriority w:val="34"/>
    <w:qFormat/>
    <w:rsid w:val="00AD45BF"/>
    <w:pPr>
      <w:ind w:left="720"/>
      <w:contextualSpacing/>
    </w:pPr>
  </w:style>
  <w:style w:type="paragraph" w:styleId="BalloonText">
    <w:name w:val="Balloon Text"/>
    <w:basedOn w:val="Normal"/>
    <w:link w:val="BalloonTextChar"/>
    <w:uiPriority w:val="99"/>
    <w:semiHidden/>
    <w:unhideWhenUsed/>
    <w:rsid w:val="00AD45B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45BF"/>
    <w:rPr>
      <w:rFonts w:ascii="Lucida Grande" w:eastAsia="Arial" w:hAnsi="Lucida Grande" w:cs="Lucida Grande"/>
      <w:color w:val="000000"/>
      <w:sz w:val="18"/>
      <w:szCs w:val="18"/>
    </w:rPr>
  </w:style>
  <w:style w:type="character" w:styleId="CommentReference">
    <w:name w:val="annotation reference"/>
    <w:basedOn w:val="DefaultParagraphFont"/>
    <w:uiPriority w:val="99"/>
    <w:semiHidden/>
    <w:unhideWhenUsed/>
    <w:rsid w:val="0085231E"/>
    <w:rPr>
      <w:sz w:val="18"/>
      <w:szCs w:val="18"/>
    </w:rPr>
  </w:style>
  <w:style w:type="paragraph" w:styleId="CommentText">
    <w:name w:val="annotation text"/>
    <w:basedOn w:val="Normal"/>
    <w:link w:val="CommentTextChar"/>
    <w:uiPriority w:val="99"/>
    <w:semiHidden/>
    <w:unhideWhenUsed/>
    <w:rsid w:val="0085231E"/>
    <w:pPr>
      <w:spacing w:line="240" w:lineRule="auto"/>
    </w:pPr>
    <w:rPr>
      <w:sz w:val="24"/>
      <w:szCs w:val="24"/>
    </w:rPr>
  </w:style>
  <w:style w:type="character" w:customStyle="1" w:styleId="CommentTextChar">
    <w:name w:val="Comment Text Char"/>
    <w:basedOn w:val="DefaultParagraphFont"/>
    <w:link w:val="CommentText"/>
    <w:uiPriority w:val="99"/>
    <w:semiHidden/>
    <w:rsid w:val="0085231E"/>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85231E"/>
    <w:rPr>
      <w:b/>
      <w:bCs/>
      <w:sz w:val="20"/>
      <w:szCs w:val="20"/>
    </w:rPr>
  </w:style>
  <w:style w:type="character" w:customStyle="1" w:styleId="CommentSubjectChar">
    <w:name w:val="Comment Subject Char"/>
    <w:basedOn w:val="CommentTextChar"/>
    <w:link w:val="CommentSubject"/>
    <w:uiPriority w:val="99"/>
    <w:semiHidden/>
    <w:rsid w:val="0085231E"/>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41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disabilityequalityindex.org/deisurvey" TargetMode="External"/><Relationship Id="rId8" Type="http://schemas.openxmlformats.org/officeDocument/2006/relationships/hyperlink" Target="http://www.usbln.org" TargetMode="External"/><Relationship Id="rId9" Type="http://schemas.openxmlformats.org/officeDocument/2006/relationships/hyperlink" Target="http://www.aapd.co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482</Words>
  <Characters>2690</Characters>
  <Application>Microsoft Macintosh Word</Application>
  <DocSecurity>8</DocSecurity>
  <Lines>57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 Willis</dc:creator>
  <cp:keywords/>
  <dc:description/>
  <cp:lastModifiedBy>Jani Willis</cp:lastModifiedBy>
  <cp:revision>6</cp:revision>
  <dcterms:created xsi:type="dcterms:W3CDTF">2015-09-14T16:45:00Z</dcterms:created>
  <dcterms:modified xsi:type="dcterms:W3CDTF">2015-09-15T20:58:00Z</dcterms:modified>
</cp:coreProperties>
</file>