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2653CE2" w14:textId="5A55B026" w:rsidR="00C716CA" w:rsidRPr="00C716CA" w:rsidRDefault="000319CB" w:rsidP="008C5C0B">
      <w:pPr>
        <w:spacing w:before="100" w:beforeAutospacing="1" w:after="100" w:afterAutospacing="1"/>
        <w:jc w:val="center"/>
        <w:rPr>
          <w:rFonts w:ascii="Times New Roman" w:eastAsiaTheme="minorHAnsi" w:hAnsi="Times New Roman" w:cs="Times New Roman"/>
          <w:color w:val="auto"/>
          <w:sz w:val="24"/>
        </w:rPr>
      </w:pPr>
      <w:r>
        <w:rPr>
          <w:rStyle w:val="Strong"/>
          <w:rFonts w:ascii="Times New Roman" w:hAnsi="Times New Roman" w:cs="Times New Roman"/>
          <w:sz w:val="27"/>
          <w:szCs w:val="27"/>
        </w:rPr>
        <w:t>Cigna</w:t>
      </w:r>
      <w:r w:rsidR="00C716CA" w:rsidRPr="00C716CA">
        <w:rPr>
          <w:rStyle w:val="Strong"/>
          <w:rFonts w:ascii="Times New Roman" w:hAnsi="Times New Roman" w:cs="Times New Roman"/>
          <w:sz w:val="27"/>
          <w:szCs w:val="27"/>
        </w:rPr>
        <w:t xml:space="preserve"> Helps Launch America's First Disability Rights Museum on Wheels</w:t>
      </w:r>
    </w:p>
    <w:p w14:paraId="0F6E71C9" w14:textId="77777777" w:rsidR="00C716CA" w:rsidRPr="002E37DE" w:rsidRDefault="00C716CA" w:rsidP="00C716CA">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14:paraId="1B0FF4B4" w14:textId="6BBB6FA7" w:rsidR="00C716CA" w:rsidRPr="003178B0" w:rsidRDefault="00C716CA" w:rsidP="00C716CA">
      <w:pPr>
        <w:rPr>
          <w:rFonts w:ascii="Times New Roman" w:hAnsi="Times New Roman" w:cs="Times New Roman"/>
          <w:sz w:val="20"/>
        </w:rPr>
      </w:pPr>
      <w:r w:rsidRPr="003178B0">
        <w:rPr>
          <w:rFonts w:ascii="Times New Roman" w:hAnsi="Times New Roman" w:cs="Times New Roman"/>
          <w:color w:val="auto"/>
          <w:sz w:val="20"/>
        </w:rPr>
        <w:t xml:space="preserve">May </w:t>
      </w:r>
      <w:r w:rsidR="00725796" w:rsidRPr="003178B0">
        <w:rPr>
          <w:rFonts w:ascii="Times New Roman" w:hAnsi="Times New Roman" w:cs="Times New Roman"/>
          <w:color w:val="auto"/>
          <w:sz w:val="20"/>
        </w:rPr>
        <w:t>26</w:t>
      </w:r>
      <w:r w:rsidRPr="003178B0">
        <w:rPr>
          <w:rFonts w:ascii="Times New Roman" w:hAnsi="Times New Roman" w:cs="Times New Roman"/>
          <w:color w:val="auto"/>
          <w:sz w:val="20"/>
        </w:rPr>
        <w:t>, 2015</w:t>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t>Phone: (800) 706-2710</w:t>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t xml:space="preserve">                       </w:t>
      </w:r>
      <w:r w:rsidRPr="003178B0">
        <w:rPr>
          <w:rFonts w:ascii="Times New Roman" w:hAnsi="Times New Roman" w:cs="Times New Roman"/>
          <w:sz w:val="20"/>
        </w:rPr>
        <w:tab/>
      </w:r>
      <w:r w:rsidRPr="003178B0">
        <w:rPr>
          <w:rFonts w:ascii="Times New Roman" w:hAnsi="Times New Roman" w:cs="Times New Roman"/>
          <w:sz w:val="20"/>
        </w:rPr>
        <w:tab/>
      </w:r>
      <w:r w:rsidRPr="003178B0">
        <w:rPr>
          <w:rFonts w:ascii="Times New Roman" w:hAnsi="Times New Roman" w:cs="Times New Roman"/>
          <w:sz w:val="20"/>
        </w:rPr>
        <w:tab/>
      </w:r>
      <w:hyperlink r:id="rId8" w:history="1">
        <w:r w:rsidRPr="003178B0">
          <w:rPr>
            <w:rStyle w:val="Hyperlink"/>
            <w:rFonts w:ascii="Times New Roman" w:hAnsi="Times New Roman" w:cs="Times New Roman"/>
            <w:sz w:val="20"/>
          </w:rPr>
          <w:t>anita@usbln.org</w:t>
        </w:r>
      </w:hyperlink>
      <w:r w:rsidRPr="003178B0">
        <w:rPr>
          <w:rFonts w:ascii="Times New Roman" w:hAnsi="Times New Roman" w:cs="Times New Roman"/>
          <w:sz w:val="20"/>
        </w:rPr>
        <w:t xml:space="preserve"> </w:t>
      </w:r>
    </w:p>
    <w:p w14:paraId="3634E0B4" w14:textId="77777777" w:rsidR="00DD516D" w:rsidRDefault="00DD516D" w:rsidP="00DD516D">
      <w:pPr>
        <w:spacing w:line="240" w:lineRule="auto"/>
        <w:rPr>
          <w:rFonts w:ascii="Times New Roman" w:hAnsi="Times New Roman" w:cs="Times New Roman"/>
          <w:sz w:val="24"/>
          <w:szCs w:val="24"/>
        </w:rPr>
      </w:pPr>
    </w:p>
    <w:p w14:paraId="2CE8BE37" w14:textId="77777777" w:rsidR="00DD516D" w:rsidRDefault="00DD516D" w:rsidP="00DD516D">
      <w:pPr>
        <w:spacing w:line="240" w:lineRule="auto"/>
        <w:rPr>
          <w:rFonts w:ascii="Times New Roman" w:hAnsi="Times New Roman" w:cs="Times New Roman"/>
          <w:sz w:val="24"/>
          <w:szCs w:val="24"/>
        </w:rPr>
      </w:pPr>
    </w:p>
    <w:p w14:paraId="5472CB1D" w14:textId="31B1400C" w:rsidR="00C716CA" w:rsidRDefault="00C716CA" w:rsidP="00DD516D">
      <w:pPr>
        <w:spacing w:line="240" w:lineRule="auto"/>
        <w:rPr>
          <w:rFonts w:ascii="Times New Roman" w:hAnsi="Times New Roman" w:cs="Times New Roman"/>
          <w:sz w:val="24"/>
          <w:szCs w:val="24"/>
        </w:rPr>
      </w:pPr>
      <w:r w:rsidRPr="003178B0">
        <w:rPr>
          <w:rFonts w:ascii="Times New Roman" w:hAnsi="Times New Roman" w:cs="Times New Roman"/>
          <w:sz w:val="24"/>
          <w:szCs w:val="24"/>
        </w:rPr>
        <w:t xml:space="preserve">WASHINGTON, DC (May </w:t>
      </w:r>
      <w:r w:rsidR="00725796" w:rsidRPr="003178B0">
        <w:rPr>
          <w:rFonts w:ascii="Times New Roman" w:hAnsi="Times New Roman" w:cs="Times New Roman"/>
          <w:sz w:val="24"/>
          <w:szCs w:val="24"/>
        </w:rPr>
        <w:t>26</w:t>
      </w:r>
      <w:r w:rsidRPr="003178B0">
        <w:rPr>
          <w:rFonts w:ascii="Times New Roman" w:hAnsi="Times New Roman" w:cs="Times New Roman"/>
          <w:sz w:val="24"/>
          <w:szCs w:val="24"/>
        </w:rPr>
        <w:t>, 2015) - Today, the US Business Leadership Network</w:t>
      </w:r>
      <w:r w:rsidRPr="008C5C0B">
        <w:rPr>
          <w:rFonts w:ascii="Times New Roman" w:hAnsi="Times New Roman" w:cs="Times New Roman"/>
          <w:sz w:val="24"/>
          <w:szCs w:val="24"/>
          <w:vertAlign w:val="superscript"/>
        </w:rPr>
        <w:t>®</w:t>
      </w:r>
      <w:r w:rsidRPr="003178B0">
        <w:rPr>
          <w:rFonts w:ascii="Times New Roman" w:hAnsi="Times New Roman" w:cs="Times New Roman"/>
          <w:sz w:val="24"/>
          <w:szCs w:val="24"/>
        </w:rPr>
        <w:t xml:space="preserve"> (USBLN</w:t>
      </w:r>
      <w:r w:rsidRPr="008C5C0B">
        <w:rPr>
          <w:rFonts w:ascii="Times New Roman" w:hAnsi="Times New Roman" w:cs="Times New Roman"/>
          <w:sz w:val="24"/>
          <w:szCs w:val="24"/>
          <w:vertAlign w:val="superscript"/>
        </w:rPr>
        <w:t>®</w:t>
      </w:r>
      <w:r w:rsidRPr="003178B0">
        <w:rPr>
          <w:rFonts w:ascii="Times New Roman" w:hAnsi="Times New Roman" w:cs="Times New Roman"/>
          <w:sz w:val="24"/>
          <w:szCs w:val="24"/>
        </w:rPr>
        <w:t xml:space="preserve">) officially announced that </w:t>
      </w:r>
      <w:r w:rsidR="00B46EC2" w:rsidRPr="003178B0">
        <w:rPr>
          <w:rFonts w:ascii="Times New Roman" w:hAnsi="Times New Roman" w:cs="Times New Roman"/>
          <w:b/>
          <w:bCs/>
          <w:sz w:val="24"/>
          <w:szCs w:val="24"/>
        </w:rPr>
        <w:t>Cigna</w:t>
      </w:r>
      <w:r w:rsidR="00B46EC2" w:rsidRPr="003178B0">
        <w:rPr>
          <w:rFonts w:ascii="Times New Roman" w:hAnsi="Times New Roman" w:cs="Times New Roman"/>
          <w:bCs/>
          <w:sz w:val="24"/>
          <w:szCs w:val="24"/>
        </w:rPr>
        <w:t>, a global health service</w:t>
      </w:r>
      <w:r w:rsidR="00AD2E25" w:rsidRPr="003178B0">
        <w:rPr>
          <w:rFonts w:ascii="Times New Roman" w:hAnsi="Times New Roman" w:cs="Times New Roman"/>
          <w:bCs/>
          <w:sz w:val="24"/>
          <w:szCs w:val="24"/>
        </w:rPr>
        <w:t>s</w:t>
      </w:r>
      <w:r w:rsidR="00B46EC2" w:rsidRPr="003178B0">
        <w:rPr>
          <w:rFonts w:ascii="Times New Roman" w:hAnsi="Times New Roman" w:cs="Times New Roman"/>
          <w:bCs/>
          <w:sz w:val="24"/>
          <w:szCs w:val="24"/>
        </w:rPr>
        <w:t xml:space="preserve"> </w:t>
      </w:r>
      <w:r w:rsidR="00AD2E25" w:rsidRPr="003178B0">
        <w:rPr>
          <w:rFonts w:ascii="Times New Roman" w:hAnsi="Times New Roman" w:cs="Times New Roman"/>
          <w:bCs/>
          <w:sz w:val="24"/>
          <w:szCs w:val="24"/>
        </w:rPr>
        <w:t>company</w:t>
      </w:r>
      <w:r w:rsidR="00B46EC2" w:rsidRPr="003178B0">
        <w:rPr>
          <w:rFonts w:ascii="Times New Roman" w:hAnsi="Times New Roman" w:cs="Times New Roman"/>
          <w:bCs/>
          <w:sz w:val="24"/>
          <w:szCs w:val="24"/>
        </w:rPr>
        <w:t xml:space="preserve"> </w:t>
      </w:r>
      <w:r w:rsidR="00AD2E25" w:rsidRPr="003178B0">
        <w:rPr>
          <w:rFonts w:ascii="Times New Roman" w:hAnsi="Times New Roman" w:cs="Times New Roman"/>
          <w:bCs/>
          <w:sz w:val="24"/>
          <w:szCs w:val="24"/>
        </w:rPr>
        <w:t>with programs designed to help people with disabilities return to health and life,</w:t>
      </w:r>
      <w:r w:rsidR="00B46EC2" w:rsidRPr="003178B0">
        <w:rPr>
          <w:rFonts w:ascii="Times New Roman" w:hAnsi="Times New Roman" w:cs="Times New Roman"/>
          <w:sz w:val="24"/>
          <w:szCs w:val="24"/>
        </w:rPr>
        <w:t xml:space="preserve"> </w:t>
      </w:r>
      <w:r w:rsidRPr="003178B0">
        <w:rPr>
          <w:rFonts w:ascii="Times New Roman" w:hAnsi="Times New Roman" w:cs="Times New Roman"/>
          <w:sz w:val="24"/>
          <w:szCs w:val="24"/>
        </w:rPr>
        <w:t xml:space="preserve">has come on board as a Tour Partner of America's Disability Rights Museum on Wheels, the country's first disability rights mobile museum. </w:t>
      </w:r>
    </w:p>
    <w:p w14:paraId="683A43B3" w14:textId="77777777" w:rsidR="00DD516D" w:rsidRPr="003178B0" w:rsidRDefault="00DD516D" w:rsidP="00DD516D">
      <w:pPr>
        <w:spacing w:line="240" w:lineRule="auto"/>
        <w:rPr>
          <w:rFonts w:ascii="Times New Roman" w:hAnsi="Times New Roman" w:cs="Times New Roman"/>
          <w:sz w:val="24"/>
          <w:szCs w:val="24"/>
        </w:rPr>
      </w:pPr>
    </w:p>
    <w:p w14:paraId="52E6E922" w14:textId="18B2D642" w:rsidR="00C716CA" w:rsidRDefault="00C716CA" w:rsidP="00DD516D">
      <w:pPr>
        <w:spacing w:line="240" w:lineRule="auto"/>
        <w:rPr>
          <w:rFonts w:ascii="Times New Roman" w:hAnsi="Times New Roman" w:cs="Times New Roman"/>
          <w:sz w:val="24"/>
          <w:szCs w:val="24"/>
        </w:rPr>
      </w:pPr>
      <w:r w:rsidRPr="003178B0">
        <w:rPr>
          <w:rFonts w:ascii="Times New Roman" w:hAnsi="Times New Roman" w:cs="Times New Roman"/>
          <w:sz w:val="24"/>
          <w:szCs w:val="24"/>
        </w:rPr>
        <w:t>America's Disability Rights Museum on Wheels (DRMW), an accessible self-contained motor vehicle, features interactive learning opportunities and emerging technologies</w:t>
      </w:r>
      <w:r w:rsidR="006B2934" w:rsidRPr="003178B0">
        <w:rPr>
          <w:rFonts w:ascii="Times New Roman" w:hAnsi="Times New Roman" w:cs="Times New Roman"/>
          <w:sz w:val="24"/>
          <w:szCs w:val="24"/>
        </w:rPr>
        <w:t xml:space="preserve"> to assist those with disabilities</w:t>
      </w:r>
      <w:r w:rsidRPr="003178B0">
        <w:rPr>
          <w:rFonts w:ascii="Times New Roman" w:hAnsi="Times New Roman" w:cs="Times New Roman"/>
          <w:sz w:val="24"/>
          <w:szCs w:val="24"/>
        </w:rPr>
        <w:t xml:space="preserve">. The mobile museum will kick off its cross-country tour June 8, 2015 in Charlotte, NC. 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Americans with Disabilities Act (ADA). </w:t>
      </w:r>
    </w:p>
    <w:p w14:paraId="1E441DB8" w14:textId="77777777" w:rsidR="00DD516D" w:rsidRPr="003178B0" w:rsidRDefault="00DD516D" w:rsidP="00DD516D">
      <w:pPr>
        <w:spacing w:line="240" w:lineRule="auto"/>
        <w:rPr>
          <w:rFonts w:ascii="Times New Roman" w:hAnsi="Times New Roman" w:cs="Times New Roman"/>
          <w:sz w:val="24"/>
          <w:szCs w:val="24"/>
        </w:rPr>
      </w:pPr>
    </w:p>
    <w:p w14:paraId="5F8E89D6" w14:textId="6DE68EAA" w:rsidR="003D7165" w:rsidRPr="003178B0" w:rsidRDefault="006B2934" w:rsidP="00DD516D">
      <w:pPr>
        <w:spacing w:line="240" w:lineRule="auto"/>
        <w:rPr>
          <w:rFonts w:ascii="Times New Roman" w:hAnsi="Times New Roman" w:cs="Times New Roman"/>
          <w:sz w:val="24"/>
          <w:szCs w:val="24"/>
        </w:rPr>
      </w:pPr>
      <w:r w:rsidRPr="003178B0">
        <w:rPr>
          <w:rFonts w:ascii="Times New Roman" w:hAnsi="Times New Roman" w:cs="Times New Roman"/>
          <w:sz w:val="24"/>
          <w:szCs w:val="24"/>
        </w:rPr>
        <w:t xml:space="preserve">“The America's Disability Rights Museum on Wheels is </w:t>
      </w:r>
      <w:proofErr w:type="gramStart"/>
      <w:r w:rsidRPr="003178B0">
        <w:rPr>
          <w:rFonts w:ascii="Times New Roman" w:hAnsi="Times New Roman" w:cs="Times New Roman"/>
          <w:sz w:val="24"/>
          <w:szCs w:val="24"/>
        </w:rPr>
        <w:t>an important part of helping people understand</w:t>
      </w:r>
      <w:proofErr w:type="gramEnd"/>
      <w:r w:rsidRPr="003178B0">
        <w:rPr>
          <w:rFonts w:ascii="Times New Roman" w:hAnsi="Times New Roman" w:cs="Times New Roman"/>
          <w:sz w:val="24"/>
          <w:szCs w:val="24"/>
        </w:rPr>
        <w:t xml:space="preserve"> that individuals with different abilities are active and engaged members of the workforce,” said </w:t>
      </w:r>
      <w:r w:rsidRPr="003178B0">
        <w:rPr>
          <w:rFonts w:ascii="Times New Roman" w:hAnsi="Times New Roman" w:cs="Times New Roman"/>
          <w:b/>
          <w:sz w:val="24"/>
          <w:szCs w:val="24"/>
        </w:rPr>
        <w:t>Mark Marsters, senior vice president of operations for Cigna's disability benefits business</w:t>
      </w:r>
      <w:r w:rsidRPr="003178B0">
        <w:rPr>
          <w:rFonts w:ascii="Times New Roman" w:hAnsi="Times New Roman" w:cs="Times New Roman"/>
          <w:sz w:val="24"/>
          <w:szCs w:val="24"/>
        </w:rPr>
        <w:t>. “It’s also an important and visual reminder for companies and hiring managers that the best, most productive and qualified employee may be someone with a disability.”</w:t>
      </w:r>
    </w:p>
    <w:p w14:paraId="68987C3E" w14:textId="2A22491D" w:rsidR="00C716CA" w:rsidRPr="00C716CA" w:rsidRDefault="00C716CA" w:rsidP="00C716CA">
      <w:pPr>
        <w:spacing w:before="100" w:beforeAutospacing="1" w:after="100" w:afterAutospacing="1"/>
        <w:rPr>
          <w:rFonts w:ascii="Times New Roman" w:hAnsi="Times New Roman" w:cs="Times New Roman"/>
          <w:sz w:val="24"/>
          <w:szCs w:val="24"/>
        </w:rPr>
      </w:pPr>
      <w:r w:rsidRPr="003178B0">
        <w:rPr>
          <w:rFonts w:ascii="Times New Roman" w:hAnsi="Times New Roman" w:cs="Times New Roman"/>
          <w:b/>
          <w:bCs/>
          <w:sz w:val="24"/>
          <w:szCs w:val="24"/>
        </w:rPr>
        <w:t>Together, the ADA Legacy Project and America's Disability Rights</w:t>
      </w:r>
      <w:r w:rsidRPr="00C716CA">
        <w:rPr>
          <w:rFonts w:ascii="Times New Roman" w:hAnsi="Times New Roman" w:cs="Times New Roman"/>
          <w:b/>
          <w:bCs/>
          <w:sz w:val="24"/>
          <w:szCs w:val="24"/>
        </w:rPr>
        <w:t xml:space="preserve"> Museum on Wheels are aligning communities with a vision that bridges the legacy of the ADA and the next 25 years. </w:t>
      </w:r>
    </w:p>
    <w:p w14:paraId="3CE3535B" w14:textId="77777777" w:rsidR="00C716CA" w:rsidRPr="00C716CA" w:rsidRDefault="00C716CA" w:rsidP="008C5C0B">
      <w:pPr>
        <w:spacing w:line="240" w:lineRule="auto"/>
        <w:rPr>
          <w:rFonts w:ascii="Times New Roman" w:hAnsi="Times New Roman" w:cs="Times New Roman"/>
          <w:sz w:val="24"/>
          <w:szCs w:val="24"/>
        </w:rPr>
      </w:pPr>
      <w:r w:rsidRPr="00C716CA">
        <w:rPr>
          <w:rFonts w:ascii="Times New Roman" w:hAnsi="Times New Roman" w:cs="Times New Roman"/>
          <w:b/>
          <w:bCs/>
          <w:sz w:val="24"/>
          <w:szCs w:val="24"/>
        </w:rPr>
        <w:t>Specifically, the DRMW is designed to help local communities:</w:t>
      </w:r>
      <w:r w:rsidRPr="00C716CA">
        <w:rPr>
          <w:rFonts w:ascii="Times New Roman" w:hAnsi="Times New Roman" w:cs="Times New Roman"/>
          <w:sz w:val="24"/>
          <w:szCs w:val="24"/>
        </w:rPr>
        <w:t xml:space="preserve"> </w:t>
      </w:r>
    </w:p>
    <w:p w14:paraId="7801AC10" w14:textId="77777777" w:rsidR="00C716CA" w:rsidRPr="00C716CA" w:rsidRDefault="00C716CA" w:rsidP="008C5C0B">
      <w:pPr>
        <w:numPr>
          <w:ilvl w:val="0"/>
          <w:numId w:val="5"/>
        </w:numPr>
        <w:spacing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Understand that the ADA is a Civil Rights law </w:t>
      </w:r>
    </w:p>
    <w:p w14:paraId="7332D221" w14:textId="77777777" w:rsidR="00C716CA" w:rsidRPr="00C716CA" w:rsidRDefault="00C716CA" w:rsidP="008C5C0B">
      <w:pPr>
        <w:numPr>
          <w:ilvl w:val="0"/>
          <w:numId w:val="5"/>
        </w:numPr>
        <w:spacing w:before="60"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Engage youth in interactive learning experiences </w:t>
      </w:r>
    </w:p>
    <w:p w14:paraId="7FB4209D" w14:textId="77777777" w:rsidR="00C716CA" w:rsidRPr="00C716CA" w:rsidRDefault="00C716CA" w:rsidP="008C5C0B">
      <w:pPr>
        <w:numPr>
          <w:ilvl w:val="0"/>
          <w:numId w:val="5"/>
        </w:numPr>
        <w:spacing w:before="60"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Educate the public on the history of human rights violations and the community engagement that led up to the passage of the ADA </w:t>
      </w:r>
    </w:p>
    <w:p w14:paraId="3C542524" w14:textId="77777777" w:rsidR="00C716CA" w:rsidRPr="00C716CA" w:rsidRDefault="00C716CA" w:rsidP="008C5C0B">
      <w:pPr>
        <w:numPr>
          <w:ilvl w:val="0"/>
          <w:numId w:val="5"/>
        </w:numPr>
        <w:spacing w:before="60"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Promote public awareness through social media, filmed interviews and stories with members of the disability and business communities </w:t>
      </w:r>
    </w:p>
    <w:p w14:paraId="0321A488" w14:textId="77777777" w:rsidR="00C716CA" w:rsidRPr="00C716CA" w:rsidRDefault="00C716CA" w:rsidP="008C5C0B">
      <w:pPr>
        <w:numPr>
          <w:ilvl w:val="0"/>
          <w:numId w:val="5"/>
        </w:numPr>
        <w:spacing w:before="60"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Discover the possibilities during the next 25 years through experiencing innovative and connective technologies </w:t>
      </w:r>
    </w:p>
    <w:p w14:paraId="3CB1AFB3" w14:textId="77777777" w:rsidR="00C716CA" w:rsidRPr="00C716CA" w:rsidRDefault="00C716CA" w:rsidP="008C5C0B">
      <w:pPr>
        <w:numPr>
          <w:ilvl w:val="0"/>
          <w:numId w:val="5"/>
        </w:numPr>
        <w:spacing w:before="60"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Provide business, education, government, and communities with tools for promoting full inclusion within their organizations </w:t>
      </w:r>
    </w:p>
    <w:p w14:paraId="259D3076" w14:textId="77777777" w:rsidR="00DD516D" w:rsidRDefault="00DD516D" w:rsidP="00C716CA">
      <w:pPr>
        <w:spacing w:line="240" w:lineRule="auto"/>
        <w:rPr>
          <w:rFonts w:ascii="Times New Roman" w:hAnsi="Times New Roman" w:cs="Times New Roman"/>
          <w:sz w:val="24"/>
          <w:szCs w:val="24"/>
        </w:rPr>
      </w:pPr>
    </w:p>
    <w:p w14:paraId="1A58D4E5" w14:textId="77777777" w:rsidR="00DD516D" w:rsidRDefault="00DD516D" w:rsidP="00C716CA">
      <w:pPr>
        <w:spacing w:line="240" w:lineRule="auto"/>
        <w:rPr>
          <w:rFonts w:ascii="Times New Roman" w:hAnsi="Times New Roman" w:cs="Times New Roman"/>
          <w:sz w:val="24"/>
          <w:szCs w:val="24"/>
        </w:rPr>
      </w:pPr>
    </w:p>
    <w:p w14:paraId="65DEBC40" w14:textId="77777777" w:rsidR="00DD516D" w:rsidRDefault="00DD516D" w:rsidP="00C716CA">
      <w:pPr>
        <w:spacing w:line="240" w:lineRule="auto"/>
        <w:rPr>
          <w:rFonts w:ascii="Times New Roman" w:hAnsi="Times New Roman" w:cs="Times New Roman"/>
          <w:sz w:val="24"/>
          <w:szCs w:val="24"/>
        </w:rPr>
      </w:pPr>
    </w:p>
    <w:p w14:paraId="04B04069" w14:textId="77777777" w:rsidR="008C5C0B" w:rsidRDefault="00C716CA" w:rsidP="00C716CA">
      <w:pPr>
        <w:spacing w:line="240" w:lineRule="auto"/>
        <w:rPr>
          <w:rFonts w:ascii="Times New Roman" w:hAnsi="Times New Roman" w:cs="Times New Roman"/>
          <w:sz w:val="24"/>
          <w:szCs w:val="24"/>
        </w:rPr>
      </w:pPr>
      <w:r w:rsidRPr="00C716CA">
        <w:rPr>
          <w:rFonts w:ascii="Times New Roman" w:hAnsi="Times New Roman" w:cs="Times New Roman"/>
          <w:sz w:val="24"/>
          <w:szCs w:val="24"/>
        </w:rPr>
        <w:t xml:space="preserve">Locations have been identified by their proximity to geographic target markets of USBLN corporate members. The markets include, Washington, DC, Los Angeles, Chicago, Atlanta, Charlotte, New York, San Francisco and Seattle. Additionally, tour stops and are aligned with several of the nation's most prominent ADA Celebrations under development. </w:t>
      </w:r>
    </w:p>
    <w:p w14:paraId="3A7E3978" w14:textId="77777777" w:rsidR="008C5C0B" w:rsidRDefault="008C5C0B" w:rsidP="00C716CA">
      <w:pPr>
        <w:spacing w:line="240" w:lineRule="auto"/>
        <w:rPr>
          <w:rFonts w:ascii="Times New Roman" w:hAnsi="Times New Roman" w:cs="Times New Roman"/>
          <w:sz w:val="24"/>
          <w:szCs w:val="24"/>
        </w:rPr>
      </w:pPr>
    </w:p>
    <w:p w14:paraId="3D6DD308" w14:textId="78A3AF05" w:rsidR="00C716CA" w:rsidRDefault="00C716CA" w:rsidP="00C716CA">
      <w:pPr>
        <w:spacing w:line="240" w:lineRule="auto"/>
        <w:rPr>
          <w:rFonts w:ascii="Times New Roman" w:hAnsi="Times New Roman" w:cs="Times New Roman"/>
          <w:b/>
          <w:bCs/>
          <w:sz w:val="24"/>
          <w:szCs w:val="24"/>
        </w:rPr>
      </w:pPr>
      <w:r w:rsidRPr="00C716CA">
        <w:rPr>
          <w:rFonts w:ascii="Times New Roman" w:hAnsi="Times New Roman" w:cs="Times New Roman"/>
          <w:b/>
          <w:bCs/>
          <w:sz w:val="24"/>
          <w:szCs w:val="24"/>
        </w:rPr>
        <w:t>Identified stops in 2015 to date include:</w:t>
      </w:r>
    </w:p>
    <w:p w14:paraId="1C462671" w14:textId="77777777" w:rsidR="00C716CA" w:rsidRPr="00BC2E0C" w:rsidRDefault="00C716CA" w:rsidP="008C5C0B">
      <w:pPr>
        <w:pStyle w:val="ListParagraph"/>
        <w:numPr>
          <w:ilvl w:val="0"/>
          <w:numId w:val="7"/>
        </w:numPr>
        <w:tabs>
          <w:tab w:val="clear" w:pos="720"/>
        </w:tabs>
        <w:spacing w:before="60"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June 8-9: Wells Fargo Atrium, Charlotte, NC (official launch) </w:t>
      </w:r>
    </w:p>
    <w:p w14:paraId="7F2FA837" w14:textId="4A3D6BBB" w:rsidR="00C716CA" w:rsidRPr="00BC2E0C" w:rsidRDefault="00C716CA" w:rsidP="008C5C0B">
      <w:pPr>
        <w:pStyle w:val="ListParagraph"/>
        <w:numPr>
          <w:ilvl w:val="0"/>
          <w:numId w:val="7"/>
        </w:numPr>
        <w:tabs>
          <w:tab w:val="clear" w:pos="720"/>
        </w:tabs>
        <w:spacing w:before="60"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June 11: Cox Enterprise Headquarters, Atlanta, GA </w:t>
      </w:r>
    </w:p>
    <w:p w14:paraId="62553CF7" w14:textId="77777777" w:rsidR="00C716CA" w:rsidRPr="00BC2E0C" w:rsidRDefault="00C716CA" w:rsidP="008C5C0B">
      <w:pPr>
        <w:numPr>
          <w:ilvl w:val="0"/>
          <w:numId w:val="7"/>
        </w:numPr>
        <w:tabs>
          <w:tab w:val="clear" w:pos="720"/>
        </w:tabs>
        <w:spacing w:before="60"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June 12: Shepherd Center, Atlanta, GA </w:t>
      </w:r>
    </w:p>
    <w:p w14:paraId="7B10BAA6" w14:textId="77777777"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June 13-15: Center for Civil Human &amp; Rights, Atlanta, GA </w:t>
      </w:r>
    </w:p>
    <w:p w14:paraId="4BD57A39" w14:textId="2FC8293E" w:rsidR="00C716CA" w:rsidRPr="00BC2E0C" w:rsidRDefault="00BC2E0C"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July 8</w:t>
      </w:r>
      <w:r w:rsidR="00C716CA" w:rsidRPr="00BC2E0C">
        <w:rPr>
          <w:rFonts w:ascii="Times New Roman" w:eastAsia="Times New Roman" w:hAnsi="Times New Roman" w:cs="Times New Roman"/>
          <w:sz w:val="24"/>
          <w:szCs w:val="24"/>
        </w:rPr>
        <w:t xml:space="preserve">: PNC </w:t>
      </w:r>
      <w:r w:rsidR="006B2934" w:rsidRPr="00BC2E0C">
        <w:rPr>
          <w:rFonts w:ascii="Times New Roman" w:eastAsia="Times New Roman" w:hAnsi="Times New Roman" w:cs="Times New Roman"/>
          <w:sz w:val="24"/>
          <w:szCs w:val="24"/>
        </w:rPr>
        <w:t>Park</w:t>
      </w:r>
      <w:r w:rsidR="00C716CA" w:rsidRPr="00BC2E0C">
        <w:rPr>
          <w:rFonts w:ascii="Times New Roman" w:eastAsia="Times New Roman" w:hAnsi="Times New Roman" w:cs="Times New Roman"/>
          <w:sz w:val="24"/>
          <w:szCs w:val="24"/>
        </w:rPr>
        <w:t xml:space="preserve">, Pittsburgh, PA </w:t>
      </w:r>
    </w:p>
    <w:p w14:paraId="29EA83BF" w14:textId="26CC1C8C" w:rsidR="00BC2E0C" w:rsidRPr="00BC2E0C" w:rsidRDefault="00BC2E0C"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July 18: Dover, DE </w:t>
      </w:r>
    </w:p>
    <w:p w14:paraId="57BEC9BA" w14:textId="7F6FF335" w:rsidR="00C716CA" w:rsidRPr="00BC2E0C" w:rsidRDefault="00BC2E0C"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July 21</w:t>
      </w:r>
      <w:r w:rsidR="00C716CA" w:rsidRPr="00BC2E0C">
        <w:rPr>
          <w:rFonts w:ascii="Times New Roman" w:eastAsia="Times New Roman" w:hAnsi="Times New Roman" w:cs="Times New Roman"/>
          <w:sz w:val="24"/>
          <w:szCs w:val="24"/>
        </w:rPr>
        <w:t xml:space="preserve">: Chicago, IL </w:t>
      </w:r>
    </w:p>
    <w:p w14:paraId="2F2636A1" w14:textId="26624B33" w:rsidR="00BC2E0C" w:rsidRPr="00BC2E0C" w:rsidRDefault="00BC2E0C"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July 31: US Chamber of Commerce Washington, DC </w:t>
      </w:r>
    </w:p>
    <w:p w14:paraId="3C3520CE" w14:textId="23EBA40B"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September 14-15: </w:t>
      </w:r>
      <w:proofErr w:type="spellStart"/>
      <w:r w:rsidR="00BC2E0C" w:rsidRPr="00BC2E0C">
        <w:rPr>
          <w:rFonts w:ascii="Times New Roman" w:eastAsia="Times New Roman" w:hAnsi="Times New Roman" w:cs="Times New Roman"/>
          <w:sz w:val="24"/>
          <w:szCs w:val="24"/>
        </w:rPr>
        <w:t>Klyde</w:t>
      </w:r>
      <w:proofErr w:type="spellEnd"/>
      <w:r w:rsidR="00BC2E0C" w:rsidRPr="00BC2E0C">
        <w:rPr>
          <w:rFonts w:ascii="Times New Roman" w:eastAsia="Times New Roman" w:hAnsi="Times New Roman" w:cs="Times New Roman"/>
          <w:sz w:val="24"/>
          <w:szCs w:val="24"/>
        </w:rPr>
        <w:t xml:space="preserve"> Warren Park, </w:t>
      </w:r>
      <w:r w:rsidRPr="00BC2E0C">
        <w:rPr>
          <w:rFonts w:ascii="Times New Roman" w:eastAsia="Times New Roman" w:hAnsi="Times New Roman" w:cs="Times New Roman"/>
          <w:sz w:val="24"/>
          <w:szCs w:val="24"/>
        </w:rPr>
        <w:t xml:space="preserve">Dallas, TX </w:t>
      </w:r>
    </w:p>
    <w:p w14:paraId="5D38603E" w14:textId="77777777"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September 17-18: Houston, TX </w:t>
      </w:r>
    </w:p>
    <w:p w14:paraId="56D10975" w14:textId="77777777"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September 29-October 1: USBLN® 18th Annual National Conference &amp; Expo, Austin, TX </w:t>
      </w:r>
    </w:p>
    <w:p w14:paraId="2C64ACAA" w14:textId="77777777"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October 2015: Ridgefield, CT </w:t>
      </w:r>
    </w:p>
    <w:p w14:paraId="2D40C376" w14:textId="73235C81"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 xml:space="preserve">October </w:t>
      </w:r>
      <w:r w:rsidR="00167410">
        <w:rPr>
          <w:rFonts w:ascii="Times New Roman" w:eastAsia="Times New Roman" w:hAnsi="Times New Roman" w:cs="Times New Roman"/>
          <w:sz w:val="24"/>
          <w:szCs w:val="24"/>
        </w:rPr>
        <w:t>13-15</w:t>
      </w:r>
      <w:r w:rsidRPr="00BC2E0C">
        <w:rPr>
          <w:rFonts w:ascii="Times New Roman" w:eastAsia="Times New Roman" w:hAnsi="Times New Roman" w:cs="Times New Roman"/>
          <w:sz w:val="24"/>
          <w:szCs w:val="24"/>
        </w:rPr>
        <w:t xml:space="preserve">: </w:t>
      </w:r>
      <w:r w:rsidR="00BC2E0C" w:rsidRPr="00BC2E0C">
        <w:rPr>
          <w:rFonts w:ascii="Times New Roman" w:eastAsia="Times New Roman" w:hAnsi="Times New Roman" w:cs="Times New Roman"/>
          <w:sz w:val="24"/>
          <w:szCs w:val="24"/>
        </w:rPr>
        <w:t xml:space="preserve">Times Square, </w:t>
      </w:r>
      <w:r w:rsidRPr="00BC2E0C">
        <w:rPr>
          <w:rFonts w:ascii="Times New Roman" w:eastAsia="Times New Roman" w:hAnsi="Times New Roman" w:cs="Times New Roman"/>
          <w:sz w:val="24"/>
          <w:szCs w:val="24"/>
        </w:rPr>
        <w:t xml:space="preserve">NYC, NY </w:t>
      </w:r>
    </w:p>
    <w:p w14:paraId="28974735" w14:textId="3A8AF6A7" w:rsidR="00C716CA" w:rsidRPr="00BC2E0C" w:rsidRDefault="00C716CA" w:rsidP="008C5C0B">
      <w:pPr>
        <w:numPr>
          <w:ilvl w:val="0"/>
          <w:numId w:val="7"/>
        </w:numPr>
        <w:tabs>
          <w:tab w:val="clear" w:pos="720"/>
        </w:tabs>
        <w:spacing w:before="60" w:after="100" w:afterAutospacing="1" w:line="240" w:lineRule="auto"/>
        <w:ind w:left="1440"/>
        <w:rPr>
          <w:rFonts w:ascii="Times New Roman" w:eastAsia="Times New Roman" w:hAnsi="Times New Roman" w:cs="Times New Roman"/>
          <w:sz w:val="24"/>
          <w:szCs w:val="24"/>
        </w:rPr>
      </w:pPr>
      <w:r w:rsidRPr="00BC2E0C">
        <w:rPr>
          <w:rFonts w:ascii="Times New Roman" w:eastAsia="Times New Roman" w:hAnsi="Times New Roman" w:cs="Times New Roman"/>
          <w:sz w:val="24"/>
          <w:szCs w:val="24"/>
        </w:rPr>
        <w:t>November</w:t>
      </w:r>
      <w:r w:rsidR="00BC2E0C" w:rsidRPr="00BC2E0C">
        <w:rPr>
          <w:rFonts w:ascii="Times New Roman" w:eastAsia="Times New Roman" w:hAnsi="Times New Roman" w:cs="Times New Roman"/>
          <w:sz w:val="24"/>
          <w:szCs w:val="24"/>
        </w:rPr>
        <w:t xml:space="preserve"> 7-8</w:t>
      </w:r>
      <w:r w:rsidRPr="00BC2E0C">
        <w:rPr>
          <w:rFonts w:ascii="Times New Roman" w:eastAsia="Times New Roman" w:hAnsi="Times New Roman" w:cs="Times New Roman"/>
          <w:sz w:val="24"/>
          <w:szCs w:val="24"/>
        </w:rPr>
        <w:t xml:space="preserve"> 2015: </w:t>
      </w:r>
      <w:r w:rsidR="00BC2E0C" w:rsidRPr="00BC2E0C">
        <w:rPr>
          <w:rFonts w:ascii="Times New Roman" w:eastAsia="Times New Roman" w:hAnsi="Times New Roman" w:cs="Times New Roman"/>
          <w:sz w:val="24"/>
          <w:szCs w:val="24"/>
        </w:rPr>
        <w:t xml:space="preserve">Loyola Marymount University, </w:t>
      </w:r>
      <w:r w:rsidRPr="00BC2E0C">
        <w:rPr>
          <w:rFonts w:ascii="Times New Roman" w:eastAsia="Times New Roman" w:hAnsi="Times New Roman" w:cs="Times New Roman"/>
          <w:sz w:val="24"/>
          <w:szCs w:val="24"/>
        </w:rPr>
        <w:t xml:space="preserve">Los Angeles </w:t>
      </w:r>
    </w:p>
    <w:p w14:paraId="4E937EB7" w14:textId="77777777" w:rsidR="00C716CA" w:rsidRPr="00BC2E0C" w:rsidRDefault="00C716CA" w:rsidP="00C716CA">
      <w:pPr>
        <w:spacing w:before="100" w:beforeAutospacing="1" w:after="100" w:afterAutospacing="1"/>
        <w:rPr>
          <w:rFonts w:ascii="Times New Roman" w:eastAsiaTheme="minorHAnsi" w:hAnsi="Times New Roman" w:cs="Times New Roman"/>
          <w:sz w:val="24"/>
          <w:szCs w:val="24"/>
        </w:rPr>
      </w:pPr>
      <w:r w:rsidRPr="00BC2E0C">
        <w:rPr>
          <w:rFonts w:ascii="Times New Roman" w:hAnsi="Times New Roman" w:cs="Times New Roman"/>
          <w:sz w:val="24"/>
          <w:szCs w:val="24"/>
        </w:rPr>
        <w:t xml:space="preserve">For more information about sponsoring the DRMW, please contact Liz Taub at </w:t>
      </w:r>
      <w:hyperlink r:id="rId9" w:history="1">
        <w:r w:rsidRPr="00BC2E0C">
          <w:rPr>
            <w:rStyle w:val="Hyperlink"/>
            <w:rFonts w:ascii="Times New Roman" w:hAnsi="Times New Roman" w:cs="Times New Roman"/>
            <w:sz w:val="24"/>
            <w:szCs w:val="24"/>
          </w:rPr>
          <w:t>liz@usbln.org</w:t>
        </w:r>
      </w:hyperlink>
      <w:r w:rsidRPr="00BC2E0C">
        <w:rPr>
          <w:rFonts w:ascii="Times New Roman" w:hAnsi="Times New Roman" w:cs="Times New Roman"/>
          <w:sz w:val="24"/>
          <w:szCs w:val="24"/>
        </w:rPr>
        <w:t xml:space="preserve">. </w:t>
      </w:r>
    </w:p>
    <w:p w14:paraId="0B7110BE" w14:textId="77777777" w:rsidR="00C716CA" w:rsidRPr="004E6F59" w:rsidRDefault="00C716CA" w:rsidP="00C716CA">
      <w:pPr>
        <w:rPr>
          <w:rFonts w:ascii="Times New Roman" w:hAnsi="Times New Roman" w:cs="Times New Roman"/>
          <w:sz w:val="24"/>
          <w:szCs w:val="24"/>
        </w:rPr>
      </w:pPr>
      <w:r w:rsidRPr="004E6F59">
        <w:rPr>
          <w:rFonts w:ascii="Times New Roman" w:hAnsi="Times New Roman" w:cs="Times New Roman"/>
          <w:b/>
          <w:bCs/>
          <w:sz w:val="24"/>
          <w:szCs w:val="24"/>
        </w:rPr>
        <w:t xml:space="preserve">DRMW Presenting and Tour Sponsors </w:t>
      </w:r>
    </w:p>
    <w:p w14:paraId="0B9C0FD6" w14:textId="688770DD" w:rsidR="00C716CA" w:rsidRPr="004E6F59" w:rsidRDefault="00C716CA" w:rsidP="00C716CA">
      <w:pPr>
        <w:rPr>
          <w:rFonts w:ascii="Times New Roman" w:hAnsi="Times New Roman" w:cs="Times New Roman"/>
          <w:sz w:val="24"/>
          <w:szCs w:val="24"/>
        </w:rPr>
      </w:pPr>
      <w:r w:rsidRPr="004E6F59">
        <w:rPr>
          <w:rFonts w:ascii="Times New Roman" w:hAnsi="Times New Roman" w:cs="Times New Roman"/>
          <w:sz w:val="24"/>
          <w:szCs w:val="24"/>
        </w:rPr>
        <w:t xml:space="preserve">A special thank you to EY and Wells Fargo for stepping us as Presenting Partners of America's Disability Rights Museum on Wheels and to </w:t>
      </w:r>
      <w:proofErr w:type="spellStart"/>
      <w:r w:rsidRPr="004E6F59">
        <w:rPr>
          <w:rFonts w:ascii="Times New Roman" w:hAnsi="Times New Roman" w:cs="Times New Roman"/>
          <w:sz w:val="24"/>
          <w:szCs w:val="24"/>
        </w:rPr>
        <w:t>Boehringer</w:t>
      </w:r>
      <w:proofErr w:type="spellEnd"/>
      <w:r w:rsidRPr="004E6F59">
        <w:rPr>
          <w:rFonts w:ascii="Times New Roman" w:hAnsi="Times New Roman" w:cs="Times New Roman"/>
          <w:sz w:val="24"/>
          <w:szCs w:val="24"/>
        </w:rPr>
        <w:t xml:space="preserve"> </w:t>
      </w:r>
      <w:proofErr w:type="spellStart"/>
      <w:r w:rsidRPr="004E6F59">
        <w:rPr>
          <w:rFonts w:ascii="Times New Roman" w:hAnsi="Times New Roman" w:cs="Times New Roman"/>
          <w:sz w:val="24"/>
          <w:szCs w:val="24"/>
        </w:rPr>
        <w:t>Ingelheim</w:t>
      </w:r>
      <w:proofErr w:type="spellEnd"/>
      <w:r w:rsidRPr="004E6F59">
        <w:rPr>
          <w:rFonts w:ascii="Times New Roman" w:hAnsi="Times New Roman" w:cs="Times New Roman"/>
          <w:sz w:val="24"/>
          <w:szCs w:val="24"/>
        </w:rPr>
        <w:t xml:space="preserve">, Cigna, Cox Communications, </w:t>
      </w:r>
      <w:r w:rsidR="00BC2E0C" w:rsidRPr="004E6F59">
        <w:rPr>
          <w:rFonts w:ascii="Times New Roman" w:hAnsi="Times New Roman" w:cs="Times New Roman"/>
          <w:sz w:val="24"/>
          <w:szCs w:val="24"/>
        </w:rPr>
        <w:t>GlaxoSm</w:t>
      </w:r>
      <w:r w:rsidR="00167410" w:rsidRPr="004E6F59">
        <w:rPr>
          <w:rFonts w:ascii="Times New Roman" w:hAnsi="Times New Roman" w:cs="Times New Roman"/>
          <w:sz w:val="24"/>
          <w:szCs w:val="24"/>
        </w:rPr>
        <w:t xml:space="preserve">ithKline, </w:t>
      </w:r>
      <w:r w:rsidRPr="004E6F59">
        <w:rPr>
          <w:rFonts w:ascii="Times New Roman" w:hAnsi="Times New Roman" w:cs="Times New Roman"/>
          <w:sz w:val="24"/>
          <w:szCs w:val="24"/>
        </w:rPr>
        <w:t>Northrop Gr</w:t>
      </w:r>
      <w:r w:rsidR="00BC2E0C" w:rsidRPr="004E6F59">
        <w:rPr>
          <w:rFonts w:ascii="Times New Roman" w:hAnsi="Times New Roman" w:cs="Times New Roman"/>
          <w:sz w:val="24"/>
          <w:szCs w:val="24"/>
        </w:rPr>
        <w:t>umman Corporation,</w:t>
      </w:r>
      <w:r w:rsidRPr="004E6F59">
        <w:rPr>
          <w:rFonts w:ascii="Times New Roman" w:hAnsi="Times New Roman" w:cs="Times New Roman"/>
          <w:sz w:val="24"/>
          <w:szCs w:val="24"/>
        </w:rPr>
        <w:t xml:space="preserve"> PNC Bank</w:t>
      </w:r>
      <w:r w:rsidR="00BC2E0C" w:rsidRPr="004E6F59">
        <w:rPr>
          <w:rFonts w:ascii="Times New Roman" w:hAnsi="Times New Roman" w:cs="Times New Roman"/>
          <w:sz w:val="24"/>
          <w:szCs w:val="24"/>
        </w:rPr>
        <w:t>, and Walmart</w:t>
      </w:r>
      <w:r w:rsidRPr="004E6F59">
        <w:rPr>
          <w:rFonts w:ascii="Times New Roman" w:hAnsi="Times New Roman" w:cs="Times New Roman"/>
          <w:sz w:val="24"/>
          <w:szCs w:val="24"/>
        </w:rPr>
        <w:t xml:space="preserve"> for sponsoring America's Disability Rights Museum on Wheels as Tour Partners. </w:t>
      </w:r>
    </w:p>
    <w:p w14:paraId="58579E13" w14:textId="77777777" w:rsidR="00C716CA" w:rsidRPr="004E6F59" w:rsidRDefault="00C716CA" w:rsidP="00C716CA">
      <w:pPr>
        <w:rPr>
          <w:rFonts w:ascii="Times New Roman" w:hAnsi="Times New Roman" w:cs="Times New Roman"/>
          <w:sz w:val="24"/>
          <w:szCs w:val="24"/>
        </w:rPr>
      </w:pPr>
    </w:p>
    <w:p w14:paraId="7D182ACD" w14:textId="77777777" w:rsidR="00C716CA" w:rsidRPr="004E6F59" w:rsidRDefault="00C716CA" w:rsidP="00C716CA">
      <w:pPr>
        <w:rPr>
          <w:rFonts w:ascii="Times New Roman" w:hAnsi="Times New Roman" w:cs="Times New Roman"/>
          <w:sz w:val="24"/>
          <w:szCs w:val="24"/>
        </w:rPr>
      </w:pPr>
      <w:r w:rsidRPr="004E6F59">
        <w:rPr>
          <w:rFonts w:ascii="Times New Roman" w:hAnsi="Times New Roman" w:cs="Times New Roman"/>
          <w:b/>
          <w:bCs/>
          <w:sz w:val="24"/>
          <w:szCs w:val="24"/>
        </w:rPr>
        <w:t>About the US Business Leadership Network (USBLN)</w:t>
      </w:r>
      <w:r w:rsidRPr="004E6F59">
        <w:rPr>
          <w:rFonts w:ascii="Times New Roman" w:hAnsi="Times New Roman" w:cs="Times New Roman"/>
          <w:sz w:val="24"/>
          <w:szCs w:val="24"/>
        </w:rPr>
        <w:t xml:space="preserve"> </w:t>
      </w:r>
    </w:p>
    <w:p w14:paraId="232F052B" w14:textId="77777777" w:rsidR="00C716CA" w:rsidRPr="004E6F59" w:rsidRDefault="00C716CA" w:rsidP="00C716CA">
      <w:pPr>
        <w:rPr>
          <w:rFonts w:ascii="Times New Roman" w:hAnsi="Times New Roman" w:cs="Times New Roman"/>
          <w:sz w:val="24"/>
          <w:szCs w:val="24"/>
        </w:rPr>
      </w:pPr>
      <w:r w:rsidRPr="004E6F59">
        <w:rPr>
          <w:rFonts w:ascii="Times New Roman" w:hAnsi="Times New Roman" w:cs="Times New Roman"/>
          <w:sz w:val="24"/>
          <w:szCs w:val="24"/>
        </w:rPr>
        <w:t xml:space="preserve">The US Business Leadership Network (USBLN) is a national non-profit that helps business drive performance by leveraging disability inclusion in the workplace, supply chain, and marketplace. The USBLN serves as the collective voice of nearly 50 Business Leadership Network affiliates across the United States, representing over 5,000 businesses. Additionally, the USBLN Disability Supplier Diversity Program® (DSDP) is the nation's leading third party certification program for disability-owned businesses, including businesses owned by service-disabled veterans. </w:t>
      </w:r>
      <w:hyperlink r:id="rId10" w:history="1">
        <w:r w:rsidRPr="004E6F59">
          <w:rPr>
            <w:rStyle w:val="Hyperlink"/>
            <w:rFonts w:ascii="Times New Roman" w:hAnsi="Times New Roman" w:cs="Times New Roman"/>
            <w:sz w:val="24"/>
            <w:szCs w:val="24"/>
          </w:rPr>
          <w:t>www.usbln.org</w:t>
        </w:r>
      </w:hyperlink>
      <w:r w:rsidRPr="004E6F59">
        <w:rPr>
          <w:rFonts w:ascii="Times New Roman" w:hAnsi="Times New Roman" w:cs="Times New Roman"/>
          <w:sz w:val="24"/>
          <w:szCs w:val="24"/>
        </w:rPr>
        <w:t xml:space="preserve"> </w:t>
      </w:r>
    </w:p>
    <w:p w14:paraId="345821BC" w14:textId="77777777" w:rsidR="00C716CA" w:rsidRPr="004E6F59" w:rsidRDefault="00C716CA" w:rsidP="00C716CA">
      <w:pPr>
        <w:rPr>
          <w:rFonts w:ascii="Times New Roman" w:hAnsi="Times New Roman" w:cs="Times New Roman"/>
          <w:sz w:val="24"/>
          <w:szCs w:val="24"/>
        </w:rPr>
      </w:pPr>
    </w:p>
    <w:p w14:paraId="5DE5FE7D" w14:textId="77777777" w:rsidR="00C716CA" w:rsidRPr="004E6F59" w:rsidRDefault="00C716CA" w:rsidP="00C716CA">
      <w:pPr>
        <w:rPr>
          <w:rFonts w:ascii="Times New Roman" w:hAnsi="Times New Roman" w:cs="Times New Roman"/>
          <w:sz w:val="24"/>
          <w:szCs w:val="24"/>
        </w:rPr>
      </w:pPr>
      <w:r w:rsidRPr="004E6F59">
        <w:rPr>
          <w:rFonts w:ascii="Times New Roman" w:hAnsi="Times New Roman" w:cs="Times New Roman"/>
          <w:b/>
          <w:bCs/>
          <w:sz w:val="24"/>
          <w:szCs w:val="24"/>
        </w:rPr>
        <w:t>About The ADA Legacy Project and Tour</w:t>
      </w:r>
      <w:r w:rsidRPr="004E6F59">
        <w:rPr>
          <w:rFonts w:ascii="Times New Roman" w:hAnsi="Times New Roman" w:cs="Times New Roman"/>
          <w:sz w:val="24"/>
          <w:szCs w:val="24"/>
        </w:rPr>
        <w:t xml:space="preserve"> </w:t>
      </w:r>
    </w:p>
    <w:p w14:paraId="4E3632D9" w14:textId="005BB4AE" w:rsidR="00B5029B" w:rsidRPr="004E6F59" w:rsidRDefault="00C716CA" w:rsidP="00C716CA">
      <w:pPr>
        <w:pStyle w:val="Normal1"/>
        <w:rPr>
          <w:rFonts w:ascii="Times New Roman" w:hAnsi="Times New Roman" w:cs="Times New Roman"/>
          <w:sz w:val="24"/>
          <w:szCs w:val="24"/>
        </w:rPr>
      </w:pPr>
      <w:bookmarkStart w:id="0" w:name="_GoBack"/>
      <w:r w:rsidRPr="004E6F59">
        <w:rPr>
          <w:rFonts w:ascii="Times New Roman" w:hAnsi="Times New Roman" w:cs="Times New Roman"/>
          <w:sz w:val="24"/>
          <w:szCs w:val="24"/>
        </w:rPr>
        <w:t xml:space="preserve">The Tour is a traveling exhibit rolling across the country raising awareness and building excitement toward ADA25 - the 25th anniversary of the ADA. The ADA Legacy Tour is inspired by the historic 50- state journey taken by the husband-and-wife team of Justin and Yoshiko Dart in 1988 to garner grassroots support for the yet-to-be-passed Americans with Disabilities Act. </w:t>
      </w:r>
      <w:bookmarkEnd w:id="0"/>
      <w:r w:rsidR="00CB0C6C" w:rsidRPr="004E6F59">
        <w:rPr>
          <w:rFonts w:ascii="Times New Roman" w:hAnsi="Times New Roman" w:cs="Times New Roman"/>
          <w:sz w:val="24"/>
          <w:szCs w:val="24"/>
        </w:rPr>
        <w:fldChar w:fldCharType="begin"/>
      </w:r>
      <w:r w:rsidR="00CB0C6C" w:rsidRPr="004E6F59">
        <w:rPr>
          <w:rFonts w:ascii="Times New Roman" w:hAnsi="Times New Roman" w:cs="Times New Roman"/>
          <w:sz w:val="24"/>
          <w:szCs w:val="24"/>
        </w:rPr>
        <w:instrText xml:space="preserve"> HYPERLINK "http://www.adalegacy.com/ada25" </w:instrText>
      </w:r>
      <w:r w:rsidR="00CB0C6C" w:rsidRPr="004E6F59">
        <w:rPr>
          <w:rFonts w:ascii="Times New Roman" w:hAnsi="Times New Roman" w:cs="Times New Roman"/>
          <w:sz w:val="24"/>
          <w:szCs w:val="24"/>
        </w:rPr>
        <w:fldChar w:fldCharType="separate"/>
      </w:r>
      <w:r w:rsidRPr="004E6F59">
        <w:rPr>
          <w:rStyle w:val="Hyperlink"/>
          <w:rFonts w:ascii="Times New Roman" w:hAnsi="Times New Roman" w:cs="Times New Roman"/>
          <w:sz w:val="24"/>
          <w:szCs w:val="24"/>
        </w:rPr>
        <w:t>www.roadtofreedom.net</w:t>
      </w:r>
      <w:r w:rsidR="00CB0C6C" w:rsidRPr="004E6F59">
        <w:rPr>
          <w:rStyle w:val="Hyperlink"/>
          <w:rFonts w:ascii="Times New Roman" w:hAnsi="Times New Roman" w:cs="Times New Roman"/>
          <w:sz w:val="24"/>
          <w:szCs w:val="24"/>
        </w:rPr>
        <w:fldChar w:fldCharType="end"/>
      </w:r>
      <w:r w:rsidRPr="004E6F59">
        <w:rPr>
          <w:rFonts w:ascii="Times New Roman" w:hAnsi="Times New Roman" w:cs="Times New Roman"/>
          <w:sz w:val="24"/>
          <w:szCs w:val="24"/>
        </w:rPr>
        <w:br/>
      </w:r>
    </w:p>
    <w:p w14:paraId="104986E0" w14:textId="77777777" w:rsidR="00343E3B" w:rsidRPr="00C716CA" w:rsidRDefault="00060984" w:rsidP="006217EE">
      <w:pPr>
        <w:pStyle w:val="Normal1"/>
        <w:jc w:val="center"/>
        <w:rPr>
          <w:rFonts w:ascii="Times New Roman" w:hAnsi="Times New Roman" w:cs="Times New Roman"/>
        </w:rPr>
      </w:pPr>
      <w:r w:rsidRPr="00C716CA">
        <w:rPr>
          <w:rFonts w:ascii="Times New Roman" w:hAnsi="Times New Roman" w:cs="Times New Roman"/>
          <w:sz w:val="24"/>
          <w:szCs w:val="24"/>
        </w:rPr>
        <w:t>####</w:t>
      </w:r>
    </w:p>
    <w:sectPr w:rsidR="00343E3B" w:rsidRPr="00C716CA" w:rsidSect="00373324">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2D7F"/>
    <w:multiLevelType w:val="multilevel"/>
    <w:tmpl w:val="23CE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4">
    <w:nsid w:val="57856049"/>
    <w:multiLevelType w:val="multilevel"/>
    <w:tmpl w:val="3E42C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7A1AF3"/>
    <w:multiLevelType w:val="hybridMultilevel"/>
    <w:tmpl w:val="F5A66BF6"/>
    <w:lvl w:ilvl="0" w:tplc="65221F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101FA5"/>
    <w:multiLevelType w:val="multilevel"/>
    <w:tmpl w:val="3E42C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319CB"/>
    <w:rsid w:val="000324F5"/>
    <w:rsid w:val="00040E31"/>
    <w:rsid w:val="00060984"/>
    <w:rsid w:val="00131F7F"/>
    <w:rsid w:val="00167410"/>
    <w:rsid w:val="001A4868"/>
    <w:rsid w:val="002A0336"/>
    <w:rsid w:val="002A272C"/>
    <w:rsid w:val="002D7274"/>
    <w:rsid w:val="003178B0"/>
    <w:rsid w:val="00324871"/>
    <w:rsid w:val="00336B4A"/>
    <w:rsid w:val="00343E3B"/>
    <w:rsid w:val="0036480A"/>
    <w:rsid w:val="003D7165"/>
    <w:rsid w:val="003E1349"/>
    <w:rsid w:val="004207DE"/>
    <w:rsid w:val="0046409D"/>
    <w:rsid w:val="00494E58"/>
    <w:rsid w:val="004D43F8"/>
    <w:rsid w:val="004E6F59"/>
    <w:rsid w:val="005B2422"/>
    <w:rsid w:val="006217EE"/>
    <w:rsid w:val="00660483"/>
    <w:rsid w:val="006B0193"/>
    <w:rsid w:val="006B2934"/>
    <w:rsid w:val="006C0C7F"/>
    <w:rsid w:val="007211FA"/>
    <w:rsid w:val="00725796"/>
    <w:rsid w:val="007710AB"/>
    <w:rsid w:val="007D3FEC"/>
    <w:rsid w:val="007F5868"/>
    <w:rsid w:val="007F69A0"/>
    <w:rsid w:val="008B6792"/>
    <w:rsid w:val="008C5C0B"/>
    <w:rsid w:val="00981745"/>
    <w:rsid w:val="009B36BC"/>
    <w:rsid w:val="009C0C94"/>
    <w:rsid w:val="00A1698E"/>
    <w:rsid w:val="00A37FF7"/>
    <w:rsid w:val="00A45F63"/>
    <w:rsid w:val="00A9398D"/>
    <w:rsid w:val="00AC6301"/>
    <w:rsid w:val="00AD2E25"/>
    <w:rsid w:val="00B46EC2"/>
    <w:rsid w:val="00B5029B"/>
    <w:rsid w:val="00BA10B2"/>
    <w:rsid w:val="00BC2E0C"/>
    <w:rsid w:val="00BC3241"/>
    <w:rsid w:val="00BE3CCA"/>
    <w:rsid w:val="00BF2D17"/>
    <w:rsid w:val="00C716CA"/>
    <w:rsid w:val="00CB0C6C"/>
    <w:rsid w:val="00CB7B9F"/>
    <w:rsid w:val="00CD018E"/>
    <w:rsid w:val="00CF4323"/>
    <w:rsid w:val="00D06DB6"/>
    <w:rsid w:val="00D566F5"/>
    <w:rsid w:val="00D6251E"/>
    <w:rsid w:val="00D77B70"/>
    <w:rsid w:val="00DD516D"/>
    <w:rsid w:val="00E34E1F"/>
    <w:rsid w:val="00E91331"/>
    <w:rsid w:val="00ED57B5"/>
    <w:rsid w:val="00ED6987"/>
    <w:rsid w:val="00EE0FDC"/>
    <w:rsid w:val="00F24973"/>
    <w:rsid w:val="00F33154"/>
    <w:rsid w:val="00F808FF"/>
    <w:rsid w:val="00FE5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character" w:styleId="Strong">
    <w:name w:val="Strong"/>
    <w:basedOn w:val="DefaultParagraphFont"/>
    <w:uiPriority w:val="22"/>
    <w:qFormat/>
    <w:rsid w:val="00C71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character" w:styleId="Strong">
    <w:name w:val="Strong"/>
    <w:basedOn w:val="DefaultParagraphFont"/>
    <w:uiPriority w:val="22"/>
    <w:qFormat/>
    <w:rsid w:val="00C71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494417406">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1730152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usbln.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sbln.org/index.html" TargetMode="External"/><Relationship Id="rId4" Type="http://schemas.microsoft.com/office/2007/relationships/stylesWithEffects" Target="stylesWithEffects.xml"/><Relationship Id="rId9" Type="http://schemas.openxmlformats.org/officeDocument/2006/relationships/hyperlink" Target="mailto:liz@usb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F3AF-046A-4A42-A3A2-D3C250C4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2</cp:revision>
  <cp:lastPrinted>2015-03-31T14:31:00Z</cp:lastPrinted>
  <dcterms:created xsi:type="dcterms:W3CDTF">2015-05-26T18:25:00Z</dcterms:created>
  <dcterms:modified xsi:type="dcterms:W3CDTF">2015-05-26T18:25:00Z</dcterms:modified>
</cp:coreProperties>
</file>